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C31" w:rsidRDefault="00861C31">
      <w:pPr>
        <w:autoSpaceDE w:val="0"/>
        <w:autoSpaceDN w:val="0"/>
        <w:adjustRightInd w:val="0"/>
        <w:rPr>
          <w:rFonts w:cs="Calibri"/>
          <w:color w:val="000000" w:themeColor="text1"/>
          <w:kern w:val="0"/>
          <w:sz w:val="24"/>
          <w:szCs w:val="52"/>
        </w:rPr>
      </w:pPr>
      <w:bookmarkStart w:id="0" w:name="_Toc143421653"/>
      <w:bookmarkStart w:id="1" w:name="_Toc128451845"/>
      <w:bookmarkStart w:id="2" w:name="_Toc140045840"/>
    </w:p>
    <w:p w:rsidR="00861C31" w:rsidRDefault="00861C31">
      <w:pPr>
        <w:autoSpaceDE w:val="0"/>
        <w:autoSpaceDN w:val="0"/>
        <w:adjustRightInd w:val="0"/>
        <w:jc w:val="center"/>
        <w:rPr>
          <w:rFonts w:eastAsia="黑体" w:cs="Calibri"/>
          <w:b/>
          <w:color w:val="000000" w:themeColor="text1"/>
          <w:sz w:val="44"/>
          <w:szCs w:val="44"/>
        </w:rPr>
      </w:pPr>
    </w:p>
    <w:p w:rsidR="00861C31" w:rsidRDefault="00861C31">
      <w:pPr>
        <w:autoSpaceDE w:val="0"/>
        <w:autoSpaceDN w:val="0"/>
        <w:adjustRightInd w:val="0"/>
        <w:jc w:val="center"/>
        <w:rPr>
          <w:rFonts w:eastAsia="黑体" w:cs="Calibri"/>
          <w:b/>
          <w:color w:val="000000" w:themeColor="text1"/>
          <w:sz w:val="44"/>
          <w:szCs w:val="44"/>
        </w:rPr>
      </w:pPr>
    </w:p>
    <w:p w:rsidR="00861C31" w:rsidRDefault="00B16D0E">
      <w:pPr>
        <w:autoSpaceDE w:val="0"/>
        <w:autoSpaceDN w:val="0"/>
        <w:adjustRightInd w:val="0"/>
        <w:jc w:val="center"/>
        <w:rPr>
          <w:rFonts w:eastAsia="黑体" w:cs="Calibri"/>
          <w:b/>
          <w:color w:val="000000" w:themeColor="text1"/>
          <w:sz w:val="44"/>
          <w:szCs w:val="44"/>
        </w:rPr>
      </w:pPr>
      <w:r>
        <w:rPr>
          <w:rFonts w:eastAsia="黑体" w:cs="Calibri" w:hint="eastAsia"/>
          <w:b/>
          <w:color w:val="000000" w:themeColor="text1"/>
          <w:sz w:val="44"/>
          <w:szCs w:val="44"/>
        </w:rPr>
        <w:t>杭州萧山国际机场</w:t>
      </w:r>
    </w:p>
    <w:p w:rsidR="00861C31" w:rsidRDefault="00B16D0E">
      <w:pPr>
        <w:autoSpaceDE w:val="0"/>
        <w:autoSpaceDN w:val="0"/>
        <w:adjustRightInd w:val="0"/>
        <w:jc w:val="center"/>
        <w:rPr>
          <w:rFonts w:eastAsia="黑体" w:cs="Calibri"/>
          <w:b/>
          <w:color w:val="000000" w:themeColor="text1"/>
          <w:sz w:val="44"/>
          <w:szCs w:val="44"/>
        </w:rPr>
      </w:pPr>
      <w:r>
        <w:rPr>
          <w:rFonts w:eastAsia="黑体" w:cs="Calibri" w:hint="eastAsia"/>
          <w:b/>
          <w:color w:val="000000" w:themeColor="text1"/>
          <w:sz w:val="44"/>
          <w:szCs w:val="44"/>
          <w:u w:val="single"/>
        </w:rPr>
        <w:t>三期工程投运总</w:t>
      </w:r>
      <w:r>
        <w:rPr>
          <w:rFonts w:eastAsia="黑体" w:cs="Calibri"/>
          <w:b/>
          <w:color w:val="000000" w:themeColor="text1"/>
          <w:sz w:val="44"/>
          <w:szCs w:val="44"/>
          <w:u w:val="single"/>
        </w:rPr>
        <w:t>进度计划</w:t>
      </w:r>
      <w:r>
        <w:rPr>
          <w:rFonts w:eastAsia="黑体" w:cs="Calibri" w:hint="eastAsia"/>
          <w:b/>
          <w:color w:val="000000" w:themeColor="text1"/>
          <w:sz w:val="44"/>
          <w:szCs w:val="44"/>
          <w:u w:val="single"/>
        </w:rPr>
        <w:t>和总方案编制</w:t>
      </w:r>
      <w:r>
        <w:rPr>
          <w:rFonts w:eastAsia="黑体" w:cs="Calibri" w:hint="eastAsia"/>
          <w:b/>
          <w:color w:val="000000" w:themeColor="text1"/>
          <w:sz w:val="44"/>
          <w:szCs w:val="44"/>
        </w:rPr>
        <w:t>项目</w:t>
      </w:r>
    </w:p>
    <w:p w:rsidR="00F00845" w:rsidRDefault="00F00845">
      <w:pPr>
        <w:autoSpaceDE w:val="0"/>
        <w:autoSpaceDN w:val="0"/>
        <w:adjustRightInd w:val="0"/>
        <w:jc w:val="center"/>
        <w:rPr>
          <w:rFonts w:eastAsia="黑体" w:cs="Calibri" w:hint="eastAsia"/>
          <w:b/>
          <w:color w:val="000000" w:themeColor="text1"/>
          <w:sz w:val="44"/>
          <w:szCs w:val="44"/>
        </w:rPr>
      </w:pPr>
      <w:r>
        <w:rPr>
          <w:rFonts w:eastAsia="黑体" w:cs="Calibri" w:hint="eastAsia"/>
          <w:b/>
          <w:color w:val="000000" w:themeColor="text1"/>
          <w:sz w:val="44"/>
          <w:szCs w:val="44"/>
        </w:rPr>
        <w:t>(</w:t>
      </w:r>
      <w:r>
        <w:rPr>
          <w:rFonts w:eastAsia="黑体" w:cs="Calibri" w:hint="eastAsia"/>
          <w:b/>
          <w:color w:val="000000" w:themeColor="text1"/>
          <w:sz w:val="44"/>
          <w:szCs w:val="44"/>
        </w:rPr>
        <w:t>重新招标</w:t>
      </w:r>
      <w:r>
        <w:rPr>
          <w:rFonts w:eastAsia="黑体" w:cs="Calibri" w:hint="eastAsia"/>
          <w:b/>
          <w:color w:val="000000" w:themeColor="text1"/>
          <w:sz w:val="44"/>
          <w:szCs w:val="44"/>
        </w:rPr>
        <w:t>)</w:t>
      </w:r>
    </w:p>
    <w:p w:rsidR="00861C31" w:rsidRDefault="00861C31">
      <w:pPr>
        <w:autoSpaceDE w:val="0"/>
        <w:autoSpaceDN w:val="0"/>
        <w:adjustRightInd w:val="0"/>
        <w:jc w:val="center"/>
        <w:rPr>
          <w:rFonts w:eastAsia="黑体" w:cs="Calibri"/>
          <w:b/>
          <w:bCs/>
          <w:color w:val="000000" w:themeColor="text1"/>
          <w:spacing w:val="60"/>
          <w:sz w:val="82"/>
          <w:szCs w:val="82"/>
        </w:rPr>
      </w:pPr>
    </w:p>
    <w:p w:rsidR="00861C31" w:rsidRDefault="00B16D0E">
      <w:pPr>
        <w:autoSpaceDE w:val="0"/>
        <w:autoSpaceDN w:val="0"/>
        <w:adjustRightInd w:val="0"/>
        <w:jc w:val="center"/>
        <w:rPr>
          <w:rFonts w:eastAsia="黑体" w:cs="Calibri"/>
          <w:b/>
          <w:bCs/>
          <w:color w:val="000000" w:themeColor="text1"/>
          <w:spacing w:val="60"/>
          <w:sz w:val="82"/>
          <w:szCs w:val="82"/>
        </w:rPr>
      </w:pPr>
      <w:r>
        <w:rPr>
          <w:rFonts w:eastAsia="黑体" w:cs="Calibri"/>
          <w:b/>
          <w:bCs/>
          <w:color w:val="000000" w:themeColor="text1"/>
          <w:spacing w:val="60"/>
          <w:sz w:val="82"/>
          <w:szCs w:val="82"/>
        </w:rPr>
        <w:t>招标文件</w:t>
      </w:r>
    </w:p>
    <w:p w:rsidR="00861C31" w:rsidRDefault="00861C31">
      <w:pPr>
        <w:autoSpaceDE w:val="0"/>
        <w:autoSpaceDN w:val="0"/>
        <w:adjustRightInd w:val="0"/>
        <w:jc w:val="center"/>
        <w:rPr>
          <w:rFonts w:cs="Calibri"/>
          <w:b/>
          <w:color w:val="000000" w:themeColor="text1"/>
          <w:kern w:val="0"/>
          <w:sz w:val="44"/>
          <w:szCs w:val="44"/>
        </w:rPr>
      </w:pPr>
    </w:p>
    <w:p w:rsidR="00861C31" w:rsidRDefault="00861C31">
      <w:pPr>
        <w:autoSpaceDE w:val="0"/>
        <w:autoSpaceDN w:val="0"/>
        <w:adjustRightInd w:val="0"/>
        <w:jc w:val="center"/>
        <w:rPr>
          <w:rFonts w:cs="Calibri"/>
          <w:b/>
          <w:color w:val="000000" w:themeColor="text1"/>
          <w:kern w:val="0"/>
          <w:sz w:val="44"/>
          <w:szCs w:val="44"/>
        </w:rPr>
      </w:pPr>
    </w:p>
    <w:p w:rsidR="00861C31" w:rsidRDefault="00861C31">
      <w:pPr>
        <w:autoSpaceDE w:val="0"/>
        <w:autoSpaceDN w:val="0"/>
        <w:adjustRightInd w:val="0"/>
        <w:jc w:val="center"/>
        <w:rPr>
          <w:rFonts w:cs="Calibri"/>
          <w:color w:val="000000" w:themeColor="text1"/>
          <w:kern w:val="0"/>
          <w:sz w:val="32"/>
          <w:szCs w:val="32"/>
        </w:rPr>
      </w:pPr>
    </w:p>
    <w:p w:rsidR="00861C31" w:rsidRDefault="00861C31">
      <w:pPr>
        <w:pStyle w:val="ac"/>
        <w:spacing w:line="480" w:lineRule="auto"/>
        <w:jc w:val="center"/>
        <w:rPr>
          <w:rFonts w:ascii="Calibri" w:eastAsia="隶书" w:hAnsi="Calibri" w:cs="Calibri"/>
          <w:color w:val="000000" w:themeColor="text1"/>
          <w:sz w:val="32"/>
        </w:rPr>
      </w:pPr>
    </w:p>
    <w:p w:rsidR="00861C31" w:rsidRDefault="00861C31">
      <w:pPr>
        <w:pStyle w:val="ac"/>
        <w:spacing w:line="480" w:lineRule="auto"/>
        <w:jc w:val="center"/>
        <w:rPr>
          <w:rFonts w:ascii="Calibri" w:eastAsia="隶书" w:hAnsi="Calibri" w:cs="Calibri"/>
          <w:color w:val="000000" w:themeColor="text1"/>
          <w:sz w:val="32"/>
        </w:rPr>
      </w:pPr>
    </w:p>
    <w:p w:rsidR="00861C31" w:rsidRDefault="00861C31">
      <w:pPr>
        <w:pStyle w:val="ac"/>
        <w:spacing w:line="480" w:lineRule="auto"/>
        <w:jc w:val="center"/>
        <w:rPr>
          <w:rFonts w:ascii="Calibri" w:eastAsia="隶书" w:hAnsi="Calibri" w:cs="Calibri"/>
          <w:color w:val="000000" w:themeColor="text1"/>
          <w:sz w:val="32"/>
        </w:rPr>
      </w:pPr>
    </w:p>
    <w:p w:rsidR="00861C31" w:rsidRDefault="00861C31">
      <w:pPr>
        <w:pStyle w:val="ac"/>
        <w:spacing w:line="480" w:lineRule="auto"/>
        <w:jc w:val="center"/>
        <w:rPr>
          <w:rFonts w:ascii="Calibri" w:eastAsia="隶书" w:hAnsi="Calibri" w:cs="Calibri"/>
          <w:color w:val="000000" w:themeColor="text1"/>
          <w:sz w:val="32"/>
        </w:rPr>
      </w:pPr>
    </w:p>
    <w:p w:rsidR="00861C31" w:rsidRDefault="00861C31">
      <w:pPr>
        <w:pStyle w:val="ac"/>
        <w:spacing w:line="480" w:lineRule="auto"/>
        <w:jc w:val="center"/>
        <w:rPr>
          <w:rFonts w:ascii="Calibri" w:eastAsia="隶书" w:hAnsi="Calibri" w:cs="Calibri"/>
          <w:color w:val="000000" w:themeColor="text1"/>
          <w:sz w:val="32"/>
        </w:rPr>
      </w:pPr>
    </w:p>
    <w:p w:rsidR="00861C31" w:rsidRDefault="00861C31">
      <w:pPr>
        <w:pStyle w:val="ac"/>
        <w:spacing w:line="480" w:lineRule="auto"/>
        <w:rPr>
          <w:rFonts w:ascii="Calibri" w:eastAsia="隶书" w:hAnsi="Calibri" w:cs="Calibri"/>
          <w:color w:val="000000" w:themeColor="text1"/>
          <w:sz w:val="32"/>
        </w:rPr>
      </w:pPr>
    </w:p>
    <w:p w:rsidR="00861C31" w:rsidRDefault="00861C31">
      <w:pPr>
        <w:pStyle w:val="ac"/>
        <w:spacing w:line="480" w:lineRule="auto"/>
        <w:jc w:val="center"/>
        <w:rPr>
          <w:rFonts w:ascii="Calibri" w:eastAsia="隶书" w:hAnsi="Calibri" w:cs="Calibri"/>
          <w:color w:val="000000" w:themeColor="text1"/>
          <w:sz w:val="32"/>
        </w:rPr>
      </w:pPr>
    </w:p>
    <w:p w:rsidR="00861C31" w:rsidRDefault="00B16D0E">
      <w:pPr>
        <w:snapToGrid w:val="0"/>
        <w:jc w:val="center"/>
        <w:rPr>
          <w:rFonts w:eastAsia="黑体" w:cs="Calibri"/>
          <w:color w:val="000000" w:themeColor="text1"/>
          <w:sz w:val="32"/>
          <w:szCs w:val="32"/>
        </w:rPr>
      </w:pPr>
      <w:r>
        <w:rPr>
          <w:rFonts w:eastAsia="黑体" w:cs="Calibri"/>
          <w:color w:val="000000" w:themeColor="text1"/>
          <w:sz w:val="32"/>
          <w:szCs w:val="32"/>
        </w:rPr>
        <w:t>杭州萧山国际机场有限公司</w:t>
      </w:r>
    </w:p>
    <w:p w:rsidR="00861C31" w:rsidRDefault="00861C31">
      <w:pPr>
        <w:rPr>
          <w:rFonts w:eastAsia="黑体" w:cs="Calibri"/>
          <w:color w:val="000000" w:themeColor="text1"/>
          <w:sz w:val="32"/>
          <w:szCs w:val="32"/>
        </w:rPr>
      </w:pPr>
    </w:p>
    <w:p w:rsidR="00861C31" w:rsidRDefault="00B16D0E">
      <w:pPr>
        <w:pStyle w:val="ac"/>
        <w:spacing w:line="480" w:lineRule="auto"/>
        <w:jc w:val="center"/>
        <w:rPr>
          <w:rFonts w:ascii="Calibri" w:eastAsia="楷体_GB2312" w:hAnsi="Calibri" w:cs="Calibri"/>
          <w:color w:val="000000" w:themeColor="text1"/>
          <w:sz w:val="24"/>
          <w:szCs w:val="24"/>
          <w:u w:val="single"/>
        </w:rPr>
      </w:pPr>
      <w:r>
        <w:rPr>
          <w:rFonts w:ascii="Calibri" w:eastAsia="黑体" w:hAnsi="Calibri" w:cs="Calibri" w:hint="eastAsia"/>
          <w:color w:val="000000" w:themeColor="text1"/>
          <w:sz w:val="32"/>
          <w:szCs w:val="32"/>
        </w:rPr>
        <w:lastRenderedPageBreak/>
        <w:t>二</w:t>
      </w:r>
      <w:r>
        <w:rPr>
          <w:rFonts w:ascii="黑体" w:eastAsia="黑体" w:hAnsi="黑体" w:cs="Calibri" w:hint="eastAsia"/>
          <w:color w:val="000000" w:themeColor="text1"/>
          <w:sz w:val="32"/>
          <w:szCs w:val="32"/>
        </w:rPr>
        <w:t>Ο</w:t>
      </w:r>
      <w:r>
        <w:rPr>
          <w:rFonts w:ascii="Calibri" w:eastAsia="黑体" w:hAnsi="Calibri" w:cs="Calibri" w:hint="eastAsia"/>
          <w:color w:val="000000" w:themeColor="text1"/>
          <w:sz w:val="32"/>
          <w:szCs w:val="32"/>
        </w:rPr>
        <w:t>一九年</w:t>
      </w:r>
      <w:r>
        <w:rPr>
          <w:rFonts w:ascii="Calibri" w:eastAsia="黑体" w:hAnsi="Calibri" w:cs="Calibri" w:hint="eastAsia"/>
          <w:color w:val="000000" w:themeColor="text1"/>
          <w:sz w:val="32"/>
          <w:szCs w:val="32"/>
          <w:u w:val="single"/>
        </w:rPr>
        <w:t xml:space="preserve">  </w:t>
      </w:r>
      <w:r>
        <w:rPr>
          <w:rFonts w:ascii="Calibri" w:eastAsia="黑体" w:hAnsi="Calibri" w:cs="Calibri"/>
          <w:color w:val="000000" w:themeColor="text1"/>
          <w:sz w:val="32"/>
          <w:szCs w:val="32"/>
        </w:rPr>
        <w:t>月</w:t>
      </w:r>
    </w:p>
    <w:p w:rsidR="00861C31" w:rsidRDefault="00861C31">
      <w:pPr>
        <w:snapToGrid w:val="0"/>
        <w:spacing w:line="360" w:lineRule="auto"/>
        <w:jc w:val="center"/>
        <w:rPr>
          <w:rFonts w:cs="Calibri"/>
          <w:color w:val="000000" w:themeColor="text1"/>
          <w:sz w:val="32"/>
          <w:szCs w:val="32"/>
        </w:rPr>
      </w:pPr>
    </w:p>
    <w:p w:rsidR="00861C31" w:rsidRDefault="00861C31">
      <w:pPr>
        <w:pStyle w:val="19"/>
        <w:rPr>
          <w:rFonts w:ascii="Calibri" w:cs="Calibri"/>
          <w:b/>
          <w:color w:val="000000" w:themeColor="text1"/>
          <w:sz w:val="44"/>
        </w:rPr>
      </w:pPr>
      <w:bookmarkStart w:id="3" w:name="_Toc349011855"/>
      <w:bookmarkStart w:id="4" w:name="_Toc349007685"/>
      <w:bookmarkStart w:id="5" w:name="_Toc386359390"/>
      <w:bookmarkStart w:id="6" w:name="_Toc386363314"/>
    </w:p>
    <w:p w:rsidR="00861C31" w:rsidRDefault="00B16D0E">
      <w:pPr>
        <w:pStyle w:val="19"/>
        <w:rPr>
          <w:rFonts w:ascii="Calibri" w:hAnsi="Calibri" w:cs="Calibri"/>
          <w:b/>
          <w:color w:val="000000" w:themeColor="text1"/>
          <w:sz w:val="44"/>
        </w:rPr>
      </w:pPr>
      <w:bookmarkStart w:id="7" w:name="_Toc444174976"/>
      <w:bookmarkStart w:id="8" w:name="_Toc444173456"/>
      <w:bookmarkStart w:id="9" w:name="_Toc400369182"/>
      <w:bookmarkStart w:id="10" w:name="_Toc448002981"/>
      <w:bookmarkStart w:id="11" w:name="_Toc444811406"/>
      <w:bookmarkStart w:id="12" w:name="_Toc22422"/>
      <w:bookmarkStart w:id="13" w:name="_Toc6668"/>
      <w:r>
        <w:rPr>
          <w:rFonts w:ascii="Calibri" w:cs="Calibri"/>
          <w:b/>
          <w:color w:val="000000" w:themeColor="text1"/>
          <w:sz w:val="44"/>
        </w:rPr>
        <w:t>目录</w:t>
      </w:r>
      <w:bookmarkEnd w:id="3"/>
      <w:bookmarkEnd w:id="4"/>
      <w:bookmarkEnd w:id="5"/>
      <w:bookmarkEnd w:id="6"/>
      <w:bookmarkEnd w:id="7"/>
      <w:bookmarkEnd w:id="8"/>
      <w:bookmarkEnd w:id="9"/>
      <w:bookmarkEnd w:id="10"/>
      <w:bookmarkEnd w:id="11"/>
      <w:bookmarkEnd w:id="12"/>
      <w:bookmarkEnd w:id="13"/>
    </w:p>
    <w:p w:rsidR="00861C31" w:rsidRDefault="00B16D0E">
      <w:pPr>
        <w:pStyle w:val="19"/>
        <w:tabs>
          <w:tab w:val="clear" w:pos="8659"/>
          <w:tab w:val="right" w:leader="dot" w:pos="9412"/>
        </w:tabs>
      </w:pPr>
      <w:r>
        <w:rPr>
          <w:rFonts w:ascii="黑体" w:eastAsia="黑体" w:hAnsi="黑体" w:cs="Calibri" w:hint="eastAsia"/>
          <w:color w:val="000000" w:themeColor="text1"/>
          <w:sz w:val="22"/>
          <w:szCs w:val="22"/>
        </w:rPr>
        <w:fldChar w:fldCharType="begin"/>
      </w:r>
      <w:r>
        <w:rPr>
          <w:rFonts w:ascii="黑体" w:eastAsia="黑体" w:hAnsi="黑体" w:cs="Calibri" w:hint="eastAsia"/>
          <w:color w:val="000000" w:themeColor="text1"/>
          <w:sz w:val="22"/>
          <w:szCs w:val="22"/>
        </w:rPr>
        <w:instrText xml:space="preserve"> TOC \o "1-3" \h \z \u </w:instrText>
      </w:r>
      <w:r>
        <w:rPr>
          <w:rFonts w:ascii="黑体" w:eastAsia="黑体" w:hAnsi="黑体" w:cs="Calibri" w:hint="eastAsia"/>
          <w:color w:val="000000" w:themeColor="text1"/>
          <w:sz w:val="22"/>
          <w:szCs w:val="22"/>
        </w:rPr>
        <w:fldChar w:fldCharType="separate"/>
      </w:r>
    </w:p>
    <w:p w:rsidR="00861C31" w:rsidRDefault="00B16D0E">
      <w:pPr>
        <w:pStyle w:val="19"/>
        <w:tabs>
          <w:tab w:val="clear" w:pos="8659"/>
          <w:tab w:val="right" w:leader="dot" w:pos="9412"/>
        </w:tabs>
      </w:pPr>
      <w:hyperlink w:anchor="_Toc1332" w:history="1">
        <w:r>
          <w:rPr>
            <w:rFonts w:ascii="Calibri" w:eastAsia="黑体" w:cs="Calibri"/>
            <w:kern w:val="0"/>
          </w:rPr>
          <w:t>第一章</w:t>
        </w:r>
        <w:r>
          <w:rPr>
            <w:rFonts w:ascii="Calibri" w:eastAsia="黑体" w:cs="Calibri" w:hint="eastAsia"/>
            <w:kern w:val="0"/>
          </w:rPr>
          <w:t xml:space="preserve"> </w:t>
        </w:r>
        <w:r>
          <w:rPr>
            <w:rFonts w:ascii="Calibri" w:eastAsia="黑体" w:cs="Calibri" w:hint="eastAsia"/>
            <w:kern w:val="0"/>
          </w:rPr>
          <w:t>招标公告</w:t>
        </w:r>
        <w:r>
          <w:tab/>
        </w:r>
      </w:hyperlink>
    </w:p>
    <w:p w:rsidR="00861C31" w:rsidRDefault="00B16D0E">
      <w:pPr>
        <w:pStyle w:val="19"/>
        <w:tabs>
          <w:tab w:val="clear" w:pos="8659"/>
          <w:tab w:val="right" w:leader="dot" w:pos="9412"/>
        </w:tabs>
      </w:pPr>
      <w:hyperlink w:anchor="_Toc26584" w:history="1">
        <w:r>
          <w:rPr>
            <w:rFonts w:ascii="Calibri" w:eastAsia="黑体" w:cs="Calibri"/>
            <w:kern w:val="0"/>
          </w:rPr>
          <w:t>第二章</w:t>
        </w:r>
        <w:r>
          <w:rPr>
            <w:rFonts w:ascii="Calibri" w:eastAsia="黑体" w:cs="Calibri" w:hint="eastAsia"/>
            <w:kern w:val="0"/>
          </w:rPr>
          <w:t xml:space="preserve"> </w:t>
        </w:r>
        <w:r>
          <w:rPr>
            <w:rFonts w:ascii="Calibri" w:eastAsia="黑体" w:cs="Calibri"/>
            <w:kern w:val="0"/>
          </w:rPr>
          <w:t>投标人须知</w:t>
        </w:r>
        <w:r>
          <w:tab/>
        </w:r>
      </w:hyperlink>
    </w:p>
    <w:p w:rsidR="00861C31" w:rsidRDefault="00B16D0E">
      <w:pPr>
        <w:pStyle w:val="19"/>
        <w:tabs>
          <w:tab w:val="clear" w:pos="8659"/>
          <w:tab w:val="right" w:leader="dot" w:pos="9412"/>
        </w:tabs>
      </w:pPr>
      <w:hyperlink w:anchor="_Toc4587" w:history="1">
        <w:r>
          <w:rPr>
            <w:rFonts w:ascii="Calibri" w:eastAsia="黑体" w:hAnsi="Calibri" w:cs="Calibri"/>
            <w:kern w:val="0"/>
          </w:rPr>
          <w:t>第</w:t>
        </w:r>
        <w:r>
          <w:rPr>
            <w:rFonts w:ascii="Calibri" w:eastAsia="黑体" w:hAnsi="Calibri" w:cs="Calibri" w:hint="eastAsia"/>
            <w:kern w:val="0"/>
          </w:rPr>
          <w:t>三</w:t>
        </w:r>
        <w:r>
          <w:rPr>
            <w:rFonts w:ascii="Calibri" w:eastAsia="黑体" w:hAnsi="Calibri" w:cs="Calibri"/>
            <w:kern w:val="0"/>
          </w:rPr>
          <w:t>章</w:t>
        </w:r>
        <w:r>
          <w:rPr>
            <w:rFonts w:ascii="Calibri" w:eastAsia="黑体" w:hAnsi="Calibri" w:cs="Calibri" w:hint="eastAsia"/>
            <w:kern w:val="0"/>
          </w:rPr>
          <w:t xml:space="preserve"> </w:t>
        </w:r>
        <w:r>
          <w:rPr>
            <w:rFonts w:ascii="Calibri" w:eastAsia="黑体" w:hAnsi="Calibri" w:cs="Calibri" w:hint="eastAsia"/>
            <w:kern w:val="0"/>
          </w:rPr>
          <w:t>服务技术标准及要求</w:t>
        </w:r>
        <w:r>
          <w:tab/>
        </w:r>
      </w:hyperlink>
    </w:p>
    <w:p w:rsidR="00861C31" w:rsidRDefault="00B16D0E">
      <w:pPr>
        <w:pStyle w:val="19"/>
        <w:tabs>
          <w:tab w:val="clear" w:pos="8659"/>
          <w:tab w:val="right" w:leader="dot" w:pos="9412"/>
        </w:tabs>
      </w:pPr>
      <w:hyperlink w:anchor="_Toc5354" w:history="1">
        <w:r>
          <w:rPr>
            <w:rFonts w:ascii="Calibri" w:eastAsia="黑体" w:hAnsi="Calibri" w:cs="Calibri" w:hint="eastAsia"/>
            <w:kern w:val="0"/>
          </w:rPr>
          <w:t>第四章</w:t>
        </w:r>
        <w:r>
          <w:rPr>
            <w:rFonts w:ascii="Calibri" w:eastAsia="黑体" w:hAnsi="Calibri" w:cs="Calibri" w:hint="eastAsia"/>
            <w:kern w:val="0"/>
          </w:rPr>
          <w:t xml:space="preserve"> </w:t>
        </w:r>
        <w:r>
          <w:rPr>
            <w:rFonts w:ascii="Calibri" w:eastAsia="黑体" w:hAnsi="Calibri" w:cs="Calibri"/>
            <w:kern w:val="0"/>
          </w:rPr>
          <w:t>合同条款</w:t>
        </w:r>
        <w:r>
          <w:tab/>
        </w:r>
      </w:hyperlink>
    </w:p>
    <w:p w:rsidR="00861C31" w:rsidRDefault="00B16D0E">
      <w:pPr>
        <w:pStyle w:val="19"/>
        <w:tabs>
          <w:tab w:val="clear" w:pos="8659"/>
          <w:tab w:val="right" w:leader="dot" w:pos="9412"/>
        </w:tabs>
      </w:pPr>
      <w:hyperlink w:anchor="_Toc29725" w:history="1">
        <w:r>
          <w:rPr>
            <w:rFonts w:ascii="Calibri" w:eastAsia="黑体" w:hAnsi="Calibri" w:cs="Calibri"/>
            <w:kern w:val="0"/>
          </w:rPr>
          <w:t>第</w:t>
        </w:r>
        <w:r>
          <w:rPr>
            <w:rFonts w:ascii="Calibri" w:eastAsia="黑体" w:hAnsi="Calibri" w:cs="Calibri" w:hint="eastAsia"/>
            <w:kern w:val="0"/>
          </w:rPr>
          <w:t>五</w:t>
        </w:r>
        <w:r>
          <w:rPr>
            <w:rFonts w:ascii="Calibri" w:eastAsia="黑体" w:hAnsi="Calibri" w:cs="Calibri"/>
            <w:kern w:val="0"/>
          </w:rPr>
          <w:t>章</w:t>
        </w:r>
        <w:r>
          <w:rPr>
            <w:rFonts w:ascii="Calibri" w:eastAsia="黑体" w:hAnsi="Calibri" w:cs="Calibri" w:hint="eastAsia"/>
            <w:kern w:val="0"/>
          </w:rPr>
          <w:t xml:space="preserve"> </w:t>
        </w:r>
        <w:r>
          <w:rPr>
            <w:rFonts w:ascii="Calibri" w:eastAsia="黑体" w:hAnsi="Calibri" w:cs="Calibri"/>
            <w:kern w:val="0"/>
          </w:rPr>
          <w:t>评标方法及标准</w:t>
        </w:r>
        <w:r>
          <w:tab/>
        </w:r>
      </w:hyperlink>
    </w:p>
    <w:p w:rsidR="00861C31" w:rsidRDefault="00B16D0E">
      <w:pPr>
        <w:pStyle w:val="19"/>
        <w:tabs>
          <w:tab w:val="clear" w:pos="8659"/>
          <w:tab w:val="right" w:leader="dot" w:pos="9412"/>
        </w:tabs>
      </w:pPr>
      <w:hyperlink w:anchor="_Toc20330" w:history="1">
        <w:r>
          <w:rPr>
            <w:rFonts w:ascii="Calibri" w:eastAsia="黑体" w:hAnsi="Calibri" w:cs="Calibri"/>
            <w:kern w:val="0"/>
          </w:rPr>
          <w:t>第</w:t>
        </w:r>
        <w:r>
          <w:rPr>
            <w:rFonts w:ascii="Calibri" w:eastAsia="黑体" w:hAnsi="Calibri" w:cs="Calibri" w:hint="eastAsia"/>
            <w:kern w:val="0"/>
          </w:rPr>
          <w:t>六</w:t>
        </w:r>
        <w:r>
          <w:rPr>
            <w:rFonts w:ascii="Calibri" w:eastAsia="黑体" w:hAnsi="Calibri" w:cs="Calibri"/>
            <w:kern w:val="0"/>
          </w:rPr>
          <w:t>章</w:t>
        </w:r>
        <w:r>
          <w:rPr>
            <w:rFonts w:ascii="Calibri" w:eastAsia="黑体" w:hAnsi="Calibri" w:cs="Calibri" w:hint="eastAsia"/>
            <w:kern w:val="0"/>
          </w:rPr>
          <w:t xml:space="preserve"> </w:t>
        </w:r>
        <w:r>
          <w:rPr>
            <w:rFonts w:ascii="Calibri" w:eastAsia="黑体" w:hAnsi="Calibri" w:cs="Calibri"/>
            <w:kern w:val="0"/>
          </w:rPr>
          <w:t>投标文件格式</w:t>
        </w:r>
        <w:r>
          <w:tab/>
        </w:r>
      </w:hyperlink>
    </w:p>
    <w:p w:rsidR="00861C31" w:rsidRDefault="00B16D0E">
      <w:pPr>
        <w:spacing w:line="480" w:lineRule="auto"/>
        <w:jc w:val="center"/>
        <w:rPr>
          <w:rFonts w:cs="Calibri"/>
          <w:color w:val="000000" w:themeColor="text1"/>
          <w:sz w:val="24"/>
        </w:rPr>
      </w:pPr>
      <w:r>
        <w:rPr>
          <w:rFonts w:ascii="黑体" w:eastAsia="黑体" w:hAnsi="黑体" w:cs="Calibri" w:hint="eastAsia"/>
          <w:color w:val="000000" w:themeColor="text1"/>
          <w:sz w:val="22"/>
        </w:rPr>
        <w:fldChar w:fldCharType="end"/>
      </w:r>
    </w:p>
    <w:p w:rsidR="00861C31" w:rsidRDefault="00861C31">
      <w:pPr>
        <w:spacing w:line="440" w:lineRule="exact"/>
        <w:ind w:right="480"/>
        <w:rPr>
          <w:rFonts w:cs="Calibri"/>
          <w:color w:val="000000" w:themeColor="text1"/>
          <w:sz w:val="24"/>
        </w:rPr>
      </w:pPr>
    </w:p>
    <w:p w:rsidR="00861C31" w:rsidRDefault="00B16D0E">
      <w:pPr>
        <w:pStyle w:val="1"/>
        <w:spacing w:before="0" w:after="0" w:line="360" w:lineRule="auto"/>
        <w:jc w:val="center"/>
        <w:rPr>
          <w:rFonts w:ascii="Calibri" w:eastAsia="黑体" w:cs="Calibri"/>
          <w:color w:val="000000" w:themeColor="text1"/>
          <w:kern w:val="0"/>
          <w:sz w:val="32"/>
        </w:rPr>
      </w:pPr>
      <w:r>
        <w:rPr>
          <w:rFonts w:ascii="Calibri" w:hAnsi="Calibri" w:cs="Calibri"/>
          <w:color w:val="000000" w:themeColor="text1"/>
        </w:rPr>
        <w:br w:type="page"/>
      </w:r>
      <w:bookmarkStart w:id="14" w:name="_Toc7641"/>
      <w:bookmarkStart w:id="15" w:name="_Toc18642"/>
      <w:bookmarkStart w:id="16" w:name="_Toc14628"/>
      <w:bookmarkStart w:id="17" w:name="_Toc6832"/>
      <w:bookmarkStart w:id="18" w:name="_Toc24784"/>
      <w:bookmarkStart w:id="19" w:name="_Toc8110"/>
      <w:bookmarkStart w:id="20" w:name="_Toc6581"/>
      <w:bookmarkStart w:id="21" w:name="_Toc24932"/>
      <w:bookmarkStart w:id="22" w:name="_Toc22293"/>
      <w:bookmarkStart w:id="23" w:name="_Toc448002982"/>
      <w:bookmarkStart w:id="24" w:name="_Toc1332"/>
      <w:bookmarkStart w:id="25" w:name="_Toc15601"/>
      <w:bookmarkStart w:id="26" w:name="_Toc249322950"/>
      <w:bookmarkStart w:id="27" w:name="_Toc248766631"/>
      <w:r>
        <w:rPr>
          <w:rFonts w:ascii="Calibri" w:eastAsia="黑体" w:cs="Calibri"/>
          <w:color w:val="000000" w:themeColor="text1"/>
          <w:kern w:val="0"/>
          <w:sz w:val="32"/>
        </w:rPr>
        <w:lastRenderedPageBreak/>
        <w:t>第一章</w:t>
      </w:r>
      <w:bookmarkEnd w:id="14"/>
      <w:bookmarkEnd w:id="15"/>
      <w:bookmarkEnd w:id="16"/>
      <w:bookmarkEnd w:id="17"/>
      <w:bookmarkEnd w:id="18"/>
      <w:bookmarkEnd w:id="19"/>
      <w:bookmarkEnd w:id="20"/>
      <w:bookmarkEnd w:id="21"/>
      <w:bookmarkEnd w:id="22"/>
      <w:r>
        <w:rPr>
          <w:rFonts w:ascii="Calibri" w:eastAsia="黑体" w:cs="Calibri" w:hint="eastAsia"/>
          <w:color w:val="000000" w:themeColor="text1"/>
          <w:kern w:val="0"/>
          <w:sz w:val="32"/>
        </w:rPr>
        <w:t xml:space="preserve"> </w:t>
      </w:r>
      <w:r>
        <w:rPr>
          <w:rFonts w:ascii="Calibri" w:eastAsia="黑体" w:cs="Calibri" w:hint="eastAsia"/>
          <w:color w:val="000000" w:themeColor="text1"/>
          <w:kern w:val="0"/>
          <w:sz w:val="32"/>
        </w:rPr>
        <w:t>招标公告</w:t>
      </w:r>
      <w:bookmarkEnd w:id="23"/>
      <w:bookmarkEnd w:id="24"/>
      <w:bookmarkEnd w:id="25"/>
    </w:p>
    <w:p w:rsidR="00861C31" w:rsidRDefault="00B16D0E">
      <w:pPr>
        <w:widowControl/>
        <w:snapToGrid w:val="0"/>
        <w:spacing w:line="340" w:lineRule="exact"/>
        <w:jc w:val="left"/>
        <w:rPr>
          <w:rFonts w:ascii="Arial" w:hAnsi="Arial" w:cs="Arial"/>
          <w:b/>
          <w:bCs/>
          <w:color w:val="000000" w:themeColor="text1"/>
          <w:kern w:val="0"/>
          <w:sz w:val="22"/>
        </w:rPr>
      </w:pPr>
      <w:r>
        <w:rPr>
          <w:rFonts w:ascii="Arial" w:hAnsi="Arial" w:cs="Arial" w:hint="eastAsia"/>
          <w:b/>
          <w:bCs/>
          <w:color w:val="000000" w:themeColor="text1"/>
          <w:kern w:val="0"/>
          <w:sz w:val="22"/>
        </w:rPr>
        <w:t>一、招标范围及内容</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hint="eastAsia"/>
          <w:color w:val="000000" w:themeColor="text1"/>
          <w:kern w:val="0"/>
          <w:sz w:val="22"/>
        </w:rPr>
        <w:t>1</w:t>
      </w:r>
      <w:r>
        <w:rPr>
          <w:rFonts w:ascii="宋体" w:hAnsi="宋体" w:cs="Arial" w:hint="eastAsia"/>
          <w:color w:val="000000" w:themeColor="text1"/>
          <w:kern w:val="0"/>
          <w:sz w:val="22"/>
        </w:rPr>
        <w:t>）杭州萧山国际机场</w:t>
      </w:r>
      <w:r>
        <w:rPr>
          <w:rFonts w:ascii="宋体" w:hAnsi="宋体" w:cs="Arial" w:hint="eastAsia"/>
          <w:color w:val="000000" w:themeColor="text1"/>
          <w:kern w:val="0"/>
          <w:sz w:val="22"/>
          <w:u w:val="single"/>
        </w:rPr>
        <w:t>三期工程投运总进度计划和总方案编制</w:t>
      </w:r>
      <w:r>
        <w:rPr>
          <w:rFonts w:ascii="宋体" w:hAnsi="宋体" w:cs="Arial"/>
          <w:color w:val="000000" w:themeColor="text1"/>
          <w:kern w:val="0"/>
          <w:sz w:val="22"/>
        </w:rPr>
        <w:t>项目</w:t>
      </w:r>
      <w:r>
        <w:rPr>
          <w:rFonts w:ascii="宋体" w:hAnsi="宋体" w:cs="Arial" w:hint="eastAsia"/>
          <w:color w:val="000000" w:themeColor="text1"/>
          <w:kern w:val="0"/>
          <w:sz w:val="22"/>
        </w:rPr>
        <w:t>已获批准，项目业主为杭州萧山国际机场有限公司，资金来源为自筹。项目已具备招标条件，现对本项目进行公开招标。</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hint="eastAsia"/>
          <w:color w:val="000000" w:themeColor="text1"/>
          <w:kern w:val="0"/>
          <w:sz w:val="22"/>
        </w:rPr>
        <w:t>2</w:t>
      </w:r>
      <w:r>
        <w:rPr>
          <w:rFonts w:ascii="宋体" w:hAnsi="宋体" w:cs="Arial" w:hint="eastAsia"/>
          <w:color w:val="000000" w:themeColor="text1"/>
          <w:kern w:val="0"/>
          <w:sz w:val="22"/>
        </w:rPr>
        <w:t>）本</w:t>
      </w:r>
      <w:r>
        <w:rPr>
          <w:rFonts w:ascii="宋体" w:hAnsi="宋体" w:cs="Arial"/>
          <w:color w:val="000000" w:themeColor="text1"/>
          <w:kern w:val="0"/>
          <w:sz w:val="22"/>
        </w:rPr>
        <w:t>项目位于</w:t>
      </w:r>
      <w:r>
        <w:rPr>
          <w:rFonts w:ascii="宋体" w:hAnsi="宋体" w:cs="Arial" w:hint="eastAsia"/>
          <w:color w:val="000000" w:themeColor="text1"/>
          <w:kern w:val="0"/>
          <w:sz w:val="22"/>
          <w:u w:val="single"/>
        </w:rPr>
        <w:t>杭州萧山国际机场内</w:t>
      </w:r>
      <w:r>
        <w:rPr>
          <w:rFonts w:ascii="宋体" w:hAnsi="宋体" w:cs="Arial"/>
          <w:color w:val="000000" w:themeColor="text1"/>
          <w:kern w:val="0"/>
          <w:sz w:val="22"/>
        </w:rPr>
        <w:t>，</w:t>
      </w:r>
      <w:r>
        <w:rPr>
          <w:rFonts w:ascii="宋体" w:hAnsi="宋体" w:cs="Arial" w:hint="eastAsia"/>
          <w:color w:val="000000" w:themeColor="text1"/>
          <w:kern w:val="0"/>
          <w:sz w:val="22"/>
        </w:rPr>
        <w:t>具体要求详见第三章“服务技术标准及要求”。</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hint="eastAsia"/>
          <w:color w:val="000000" w:themeColor="text1"/>
          <w:kern w:val="0"/>
          <w:sz w:val="22"/>
        </w:rPr>
        <w:t>3</w:t>
      </w:r>
      <w:r>
        <w:rPr>
          <w:rFonts w:ascii="宋体" w:hAnsi="宋体" w:cs="Arial" w:hint="eastAsia"/>
          <w:color w:val="000000" w:themeColor="text1"/>
          <w:kern w:val="0"/>
          <w:sz w:val="22"/>
        </w:rPr>
        <w:t>）招标内容：进行三期工程第一阶段（即建成</w:t>
      </w:r>
      <w:r>
        <w:rPr>
          <w:rFonts w:ascii="宋体" w:hAnsi="宋体" w:cs="Arial" w:hint="eastAsia"/>
          <w:color w:val="000000" w:themeColor="text1"/>
          <w:kern w:val="0"/>
          <w:sz w:val="22"/>
        </w:rPr>
        <w:t>T4</w:t>
      </w:r>
      <w:r>
        <w:rPr>
          <w:rFonts w:ascii="宋体" w:hAnsi="宋体" w:cs="Arial" w:hint="eastAsia"/>
          <w:color w:val="000000" w:themeColor="text1"/>
          <w:kern w:val="0"/>
          <w:sz w:val="22"/>
        </w:rPr>
        <w:t>航站楼主楼及北侧</w:t>
      </w:r>
      <w:r>
        <w:rPr>
          <w:rFonts w:ascii="宋体" w:hAnsi="宋体" w:cs="Arial" w:hint="eastAsia"/>
          <w:color w:val="000000" w:themeColor="text1"/>
          <w:kern w:val="0"/>
          <w:sz w:val="22"/>
        </w:rPr>
        <w:t>3</w:t>
      </w:r>
      <w:r>
        <w:rPr>
          <w:rFonts w:ascii="宋体" w:hAnsi="宋体" w:cs="Arial" w:hint="eastAsia"/>
          <w:color w:val="000000" w:themeColor="text1"/>
          <w:kern w:val="0"/>
          <w:sz w:val="22"/>
        </w:rPr>
        <w:t>指廊，建设近机位</w:t>
      </w:r>
      <w:r>
        <w:rPr>
          <w:rFonts w:ascii="宋体" w:hAnsi="宋体" w:cs="Arial" w:hint="eastAsia"/>
          <w:color w:val="000000" w:themeColor="text1"/>
          <w:kern w:val="0"/>
          <w:sz w:val="22"/>
        </w:rPr>
        <w:t>32</w:t>
      </w:r>
      <w:r>
        <w:rPr>
          <w:rFonts w:ascii="宋体" w:hAnsi="宋体" w:cs="Arial" w:hint="eastAsia"/>
          <w:color w:val="000000" w:themeColor="text1"/>
          <w:kern w:val="0"/>
          <w:sz w:val="22"/>
        </w:rPr>
        <w:t>个（或</w:t>
      </w:r>
      <w:r>
        <w:rPr>
          <w:rFonts w:ascii="宋体" w:hAnsi="宋体" w:cs="Arial" w:hint="eastAsia"/>
          <w:color w:val="000000" w:themeColor="text1"/>
          <w:kern w:val="0"/>
          <w:sz w:val="22"/>
        </w:rPr>
        <w:t>37</w:t>
      </w:r>
      <w:r>
        <w:rPr>
          <w:rFonts w:ascii="宋体" w:hAnsi="宋体" w:cs="Arial" w:hint="eastAsia"/>
          <w:color w:val="000000" w:themeColor="text1"/>
          <w:kern w:val="0"/>
          <w:sz w:val="22"/>
        </w:rPr>
        <w:t>个）及除东离场地道、远机位相关的本期其他建设内容）的投运总进度计划和</w:t>
      </w:r>
      <w:r>
        <w:rPr>
          <w:rFonts w:ascii="宋体" w:hAnsi="宋体" w:cs="Arial"/>
          <w:color w:val="000000" w:themeColor="text1"/>
          <w:kern w:val="0"/>
          <w:sz w:val="22"/>
        </w:rPr>
        <w:t>总方案的</w:t>
      </w:r>
      <w:r>
        <w:rPr>
          <w:rFonts w:ascii="宋体" w:hAnsi="宋体" w:cs="Arial" w:hint="eastAsia"/>
          <w:color w:val="000000" w:themeColor="text1"/>
          <w:kern w:val="0"/>
          <w:sz w:val="22"/>
        </w:rPr>
        <w:t>编制工作，包括编制三期工程投运总进度计划、关键性节点计划、专项计划，编制三期工程投运总方案，提供投运写实和演练咨询等服务。</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hint="eastAsia"/>
          <w:color w:val="000000" w:themeColor="text1"/>
          <w:kern w:val="0"/>
          <w:sz w:val="22"/>
        </w:rPr>
        <w:t>4</w:t>
      </w:r>
      <w:r>
        <w:rPr>
          <w:rFonts w:ascii="宋体" w:hAnsi="宋体" w:cs="Arial" w:hint="eastAsia"/>
          <w:color w:val="000000" w:themeColor="text1"/>
          <w:kern w:val="0"/>
          <w:sz w:val="22"/>
        </w:rPr>
        <w:t>）服务期：</w:t>
      </w:r>
      <w:r>
        <w:rPr>
          <w:rFonts w:ascii="宋体" w:hAnsi="宋体" w:cs="Arial" w:hint="eastAsia"/>
          <w:color w:val="000000" w:themeColor="text1"/>
          <w:kern w:val="0"/>
          <w:sz w:val="22"/>
        </w:rPr>
        <w:t>1</w:t>
      </w:r>
      <w:r>
        <w:rPr>
          <w:rFonts w:ascii="宋体" w:hAnsi="宋体" w:cs="Arial" w:hint="eastAsia"/>
          <w:color w:val="000000" w:themeColor="text1"/>
          <w:kern w:val="0"/>
          <w:sz w:val="22"/>
        </w:rPr>
        <w:t>、三期工程投运总进度计划及总方案的编制：在编制条件具备且招标人下达指令后</w:t>
      </w:r>
      <w:r>
        <w:rPr>
          <w:rFonts w:ascii="宋体" w:hAnsi="宋体" w:cs="Arial" w:hint="eastAsia"/>
          <w:color w:val="000000" w:themeColor="text1"/>
          <w:kern w:val="0"/>
          <w:sz w:val="22"/>
        </w:rPr>
        <w:t>2</w:t>
      </w:r>
      <w:r>
        <w:rPr>
          <w:rFonts w:ascii="宋体" w:hAnsi="宋体" w:cs="Arial" w:hint="eastAsia"/>
          <w:color w:val="000000" w:themeColor="text1"/>
          <w:kern w:val="0"/>
          <w:sz w:val="22"/>
        </w:rPr>
        <w:t>个月之内完成；</w:t>
      </w:r>
      <w:r>
        <w:rPr>
          <w:rFonts w:ascii="宋体" w:hAnsi="宋体" w:cs="Arial" w:hint="eastAsia"/>
          <w:color w:val="000000" w:themeColor="text1"/>
          <w:kern w:val="0"/>
          <w:sz w:val="22"/>
        </w:rPr>
        <w:t>2</w:t>
      </w:r>
      <w:r>
        <w:rPr>
          <w:rFonts w:ascii="宋体" w:hAnsi="宋体" w:cs="Arial" w:hint="eastAsia"/>
          <w:color w:val="000000" w:themeColor="text1"/>
          <w:kern w:val="0"/>
          <w:sz w:val="22"/>
        </w:rPr>
        <w:t>、投运写实和演练咨询服务：在条件具备且招标人下达指令后至三期工程第一阶段正式投运启用后，服务期限不得少于</w:t>
      </w:r>
      <w:r>
        <w:rPr>
          <w:rFonts w:ascii="宋体" w:hAnsi="宋体" w:cs="Arial" w:hint="eastAsia"/>
          <w:color w:val="000000" w:themeColor="text1"/>
          <w:kern w:val="0"/>
          <w:sz w:val="22"/>
        </w:rPr>
        <w:t>3</w:t>
      </w:r>
      <w:r>
        <w:rPr>
          <w:rFonts w:ascii="宋体" w:hAnsi="宋体" w:cs="Arial" w:hint="eastAsia"/>
          <w:color w:val="000000" w:themeColor="text1"/>
          <w:kern w:val="0"/>
          <w:sz w:val="22"/>
        </w:rPr>
        <w:t>个月</w:t>
      </w:r>
      <w:r>
        <w:rPr>
          <w:rFonts w:ascii="宋体" w:hAnsi="宋体" w:cs="Arial" w:hint="eastAsia"/>
          <w:color w:val="000000" w:themeColor="text1"/>
          <w:kern w:val="0"/>
          <w:sz w:val="22"/>
        </w:rPr>
        <w:t>。</w:t>
      </w:r>
    </w:p>
    <w:p w:rsidR="00861C31" w:rsidRDefault="00B16D0E">
      <w:pPr>
        <w:widowControl/>
        <w:snapToGrid w:val="0"/>
        <w:spacing w:line="340" w:lineRule="exact"/>
        <w:jc w:val="left"/>
        <w:rPr>
          <w:rFonts w:ascii="Arial" w:hAnsi="Arial" w:cs="Arial"/>
          <w:b/>
          <w:bCs/>
          <w:color w:val="000000" w:themeColor="text1"/>
          <w:kern w:val="0"/>
          <w:sz w:val="22"/>
        </w:rPr>
      </w:pPr>
      <w:r>
        <w:rPr>
          <w:rFonts w:ascii="Arial" w:hAnsi="Arial" w:cs="Arial" w:hint="eastAsia"/>
          <w:b/>
          <w:bCs/>
          <w:color w:val="000000" w:themeColor="text1"/>
          <w:kern w:val="0"/>
          <w:sz w:val="22"/>
        </w:rPr>
        <w:t>二、</w:t>
      </w:r>
      <w:r>
        <w:rPr>
          <w:rFonts w:ascii="Arial" w:hAnsi="Arial" w:cs="Arial"/>
          <w:b/>
          <w:bCs/>
          <w:color w:val="000000" w:themeColor="text1"/>
          <w:kern w:val="0"/>
          <w:sz w:val="22"/>
        </w:rPr>
        <w:t> </w:t>
      </w:r>
      <w:r>
        <w:rPr>
          <w:rFonts w:ascii="Arial" w:hAnsi="Arial" w:cs="Arial" w:hint="eastAsia"/>
          <w:b/>
          <w:bCs/>
          <w:color w:val="000000" w:themeColor="text1"/>
          <w:kern w:val="0"/>
          <w:sz w:val="22"/>
        </w:rPr>
        <w:t>投标人资格要求</w:t>
      </w:r>
      <w:r>
        <w:rPr>
          <w:rFonts w:ascii="Arial" w:hAnsi="Arial" w:cs="Arial"/>
          <w:b/>
          <w:bCs/>
          <w:color w:val="000000" w:themeColor="text1"/>
          <w:kern w:val="0"/>
          <w:sz w:val="22"/>
        </w:rPr>
        <w:t> </w:t>
      </w:r>
    </w:p>
    <w:p w:rsidR="00861C31" w:rsidRDefault="00B16D0E">
      <w:pPr>
        <w:widowControl/>
        <w:adjustRightInd w:val="0"/>
        <w:snapToGrid w:val="0"/>
        <w:spacing w:line="340" w:lineRule="exact"/>
        <w:ind w:firstLineChars="200" w:firstLine="440"/>
        <w:rPr>
          <w:rFonts w:ascii="宋体" w:hAnsi="宋体" w:cs="Arial"/>
          <w:kern w:val="0"/>
          <w:sz w:val="22"/>
        </w:rPr>
      </w:pPr>
      <w:r>
        <w:rPr>
          <w:rFonts w:ascii="宋体" w:hAnsi="宋体" w:cs="Arial" w:hint="eastAsia"/>
          <w:color w:val="000000" w:themeColor="text1"/>
          <w:kern w:val="0"/>
          <w:sz w:val="22"/>
        </w:rPr>
        <w:t>（</w:t>
      </w:r>
      <w:r>
        <w:rPr>
          <w:rFonts w:ascii="宋体" w:hAnsi="宋体" w:cs="Arial" w:hint="eastAsia"/>
          <w:color w:val="000000" w:themeColor="text1"/>
          <w:kern w:val="0"/>
          <w:sz w:val="22"/>
        </w:rPr>
        <w:t>1</w:t>
      </w:r>
      <w:r>
        <w:rPr>
          <w:rFonts w:ascii="宋体" w:hAnsi="宋体" w:cs="Arial" w:hint="eastAsia"/>
          <w:color w:val="000000" w:themeColor="text1"/>
          <w:kern w:val="0"/>
          <w:sz w:val="22"/>
        </w:rPr>
        <w:t>）</w:t>
      </w:r>
      <w:r>
        <w:rPr>
          <w:rFonts w:ascii="宋体" w:hAnsi="宋体" w:cs="Arial"/>
          <w:color w:val="000000" w:themeColor="text1"/>
          <w:kern w:val="0"/>
          <w:sz w:val="22"/>
        </w:rPr>
        <w:t>具有独立法人资格，持有有效营业执照</w:t>
      </w:r>
      <w:r>
        <w:rPr>
          <w:rFonts w:ascii="宋体" w:hAnsi="宋体" w:cs="Arial" w:hint="eastAsia"/>
          <w:color w:val="000000" w:themeColor="text1"/>
          <w:kern w:val="0"/>
          <w:sz w:val="22"/>
        </w:rPr>
        <w:t>（或事业单位法人证书），</w:t>
      </w:r>
      <w:r>
        <w:rPr>
          <w:rFonts w:ascii="宋体" w:hAnsi="宋体" w:cs="Arial" w:hint="eastAsia"/>
          <w:kern w:val="0"/>
          <w:sz w:val="22"/>
        </w:rPr>
        <w:t>需提供营业执照</w:t>
      </w:r>
      <w:r>
        <w:rPr>
          <w:rFonts w:ascii="宋体" w:hAnsi="宋体" w:cs="Arial" w:hint="eastAsia"/>
          <w:color w:val="000000" w:themeColor="text1"/>
          <w:kern w:val="0"/>
          <w:sz w:val="22"/>
        </w:rPr>
        <w:t>或事业单位法人证书</w:t>
      </w:r>
      <w:r>
        <w:rPr>
          <w:rFonts w:ascii="宋体" w:hAnsi="宋体" w:cs="Arial" w:hint="eastAsia"/>
          <w:kern w:val="0"/>
          <w:sz w:val="22"/>
        </w:rPr>
        <w:t>复印件并加盖投标人公章作为证明材料，原件备查。如营业执照未登记注册资本的，须另外提供企业在“全国企业信用信息公示系统”中自行公示的出资实缴情况，附相关公示网页复制件，并加盖投标人公章。</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hint="eastAsia"/>
          <w:color w:val="000000" w:themeColor="text1"/>
          <w:kern w:val="0"/>
          <w:sz w:val="22"/>
        </w:rPr>
        <w:t>2</w:t>
      </w:r>
      <w:r>
        <w:rPr>
          <w:rFonts w:ascii="宋体" w:hAnsi="宋体" w:cs="Arial" w:hint="eastAsia"/>
          <w:color w:val="000000" w:themeColor="text1"/>
          <w:kern w:val="0"/>
          <w:sz w:val="22"/>
        </w:rPr>
        <w:t>）依据最高人民法院等九部门《关于在招标投标活动中对失信被执行人实施联合惩戒的通知》，投标人不得为失信被执行人。（通过信用中国网站</w:t>
      </w:r>
      <w:r>
        <w:rPr>
          <w:rFonts w:ascii="宋体" w:hAnsi="宋体" w:cs="Arial" w:hint="eastAsia"/>
          <w:color w:val="000000" w:themeColor="text1"/>
          <w:kern w:val="0"/>
          <w:sz w:val="22"/>
        </w:rPr>
        <w:t xml:space="preserve">www.creditchina.gov.cn </w:t>
      </w:r>
      <w:r>
        <w:rPr>
          <w:rFonts w:ascii="宋体" w:hAnsi="宋体" w:cs="Arial" w:hint="eastAsia"/>
          <w:color w:val="000000" w:themeColor="text1"/>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hint="eastAsia"/>
          <w:color w:val="000000" w:themeColor="text1"/>
          <w:kern w:val="0"/>
          <w:sz w:val="22"/>
        </w:rPr>
        <w:t>3</w:t>
      </w:r>
      <w:r>
        <w:rPr>
          <w:rFonts w:ascii="宋体" w:hAnsi="宋体" w:cs="Arial" w:hint="eastAsia"/>
          <w:color w:val="000000" w:themeColor="text1"/>
          <w:kern w:val="0"/>
          <w:sz w:val="22"/>
        </w:rPr>
        <w:t>）近年（</w:t>
      </w:r>
      <w:r>
        <w:rPr>
          <w:rFonts w:ascii="宋体" w:hAnsi="宋体" w:cs="Arial" w:hint="eastAsia"/>
          <w:color w:val="000000" w:themeColor="text1"/>
          <w:kern w:val="0"/>
          <w:sz w:val="22"/>
        </w:rPr>
        <w:t>201</w:t>
      </w:r>
      <w:r>
        <w:rPr>
          <w:rFonts w:ascii="宋体" w:hAnsi="宋体" w:cs="Arial"/>
          <w:color w:val="000000" w:themeColor="text1"/>
          <w:kern w:val="0"/>
          <w:sz w:val="22"/>
        </w:rPr>
        <w:t>6</w:t>
      </w:r>
      <w:r>
        <w:rPr>
          <w:rFonts w:ascii="宋体" w:hAnsi="宋体" w:cs="Arial" w:hint="eastAsia"/>
          <w:color w:val="000000" w:themeColor="text1"/>
          <w:kern w:val="0"/>
          <w:sz w:val="22"/>
        </w:rPr>
        <w:t>年</w:t>
      </w:r>
      <w:r>
        <w:rPr>
          <w:rFonts w:ascii="宋体" w:hAnsi="宋体" w:cs="Arial" w:hint="eastAsia"/>
          <w:color w:val="000000" w:themeColor="text1"/>
          <w:kern w:val="0"/>
          <w:sz w:val="22"/>
        </w:rPr>
        <w:t>1</w:t>
      </w:r>
      <w:r>
        <w:rPr>
          <w:rFonts w:ascii="宋体" w:hAnsi="宋体" w:cs="Arial" w:hint="eastAsia"/>
          <w:color w:val="000000" w:themeColor="text1"/>
          <w:kern w:val="0"/>
          <w:sz w:val="22"/>
        </w:rPr>
        <w:t>月</w:t>
      </w:r>
      <w:r>
        <w:rPr>
          <w:rFonts w:ascii="宋体" w:hAnsi="宋体" w:cs="Arial" w:hint="eastAsia"/>
          <w:color w:val="000000" w:themeColor="text1"/>
          <w:kern w:val="0"/>
          <w:sz w:val="22"/>
        </w:rPr>
        <w:t>1</w:t>
      </w:r>
      <w:r>
        <w:rPr>
          <w:rFonts w:ascii="宋体" w:hAnsi="宋体" w:cs="Arial" w:hint="eastAsia"/>
          <w:color w:val="000000" w:themeColor="text1"/>
          <w:kern w:val="0"/>
          <w:sz w:val="22"/>
        </w:rPr>
        <w:t>日至投标截止日）无行贿犯罪记录</w:t>
      </w:r>
      <w:r>
        <w:rPr>
          <w:rFonts w:ascii="宋体" w:hAnsi="宋体" w:cs="Arial" w:hint="eastAsia"/>
          <w:color w:val="000000" w:themeColor="text1"/>
          <w:kern w:val="0"/>
          <w:sz w:val="22"/>
        </w:rPr>
        <w:t>(</w:t>
      </w:r>
      <w:r>
        <w:rPr>
          <w:rFonts w:ascii="宋体" w:hAnsi="宋体" w:cs="Arial" w:hint="eastAsia"/>
          <w:color w:val="000000" w:themeColor="text1"/>
          <w:kern w:val="0"/>
          <w:sz w:val="22"/>
        </w:rPr>
        <w:t>通过中国裁判文书网</w:t>
      </w:r>
      <w:r>
        <w:rPr>
          <w:rFonts w:ascii="宋体" w:hAnsi="宋体" w:cs="Arial" w:hint="eastAsia"/>
          <w:color w:val="000000" w:themeColor="text1"/>
          <w:kern w:val="0"/>
          <w:sz w:val="22"/>
        </w:rPr>
        <w:t>http://wenshu.court.gov.cn</w:t>
      </w:r>
      <w:r>
        <w:rPr>
          <w:rFonts w:ascii="宋体" w:hAnsi="宋体" w:cs="Arial" w:hint="eastAsia"/>
          <w:color w:val="000000" w:themeColor="text1"/>
          <w:kern w:val="0"/>
          <w:sz w:val="22"/>
        </w:rPr>
        <w:t>查询，查询结果以网站页面显示内容为准，投标时提供查询结果并加盖投标人公章作为证明材料或在投标函中承诺投标人在规定期限内无行贿犯罪</w:t>
      </w:r>
      <w:r>
        <w:rPr>
          <w:rFonts w:ascii="宋体" w:hAnsi="宋体" w:cs="Arial" w:hint="eastAsia"/>
          <w:color w:val="000000" w:themeColor="text1"/>
          <w:kern w:val="0"/>
          <w:sz w:val="22"/>
        </w:rPr>
        <w:t>记录</w:t>
      </w:r>
      <w:r>
        <w:rPr>
          <w:rFonts w:ascii="宋体" w:hAnsi="宋体" w:cs="Arial" w:hint="eastAsia"/>
          <w:color w:val="000000" w:themeColor="text1"/>
          <w:kern w:val="0"/>
          <w:sz w:val="22"/>
        </w:rPr>
        <w:t>)</w:t>
      </w:r>
      <w:r>
        <w:rPr>
          <w:rFonts w:ascii="宋体" w:hAnsi="宋体" w:cs="Arial" w:hint="eastAsia"/>
          <w:color w:val="000000" w:themeColor="text1"/>
          <w:kern w:val="0"/>
          <w:sz w:val="22"/>
        </w:rPr>
        <w:t>。若在中标候选人公示期间发现中标候选人在投标截止日前存在行贿犯罪记录的，招标人将依法取消其中标候选人资格，并有权没收其投标保证金。</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color w:val="000000" w:themeColor="text1"/>
          <w:kern w:val="0"/>
          <w:sz w:val="22"/>
        </w:rPr>
        <w:t>4</w:t>
      </w:r>
      <w:r>
        <w:rPr>
          <w:rFonts w:ascii="宋体" w:hAnsi="宋体" w:cs="Arial" w:hint="eastAsia"/>
          <w:color w:val="000000" w:themeColor="text1"/>
          <w:kern w:val="0"/>
          <w:sz w:val="22"/>
        </w:rPr>
        <w:t>）具有一般纳税人资格，可提供增值税专用发票（需提供下列四项证明材料中任意一项并加盖公章，</w:t>
      </w:r>
      <w:r>
        <w:rPr>
          <w:rFonts w:ascii="宋体" w:hAnsi="宋体" w:cs="Arial" w:hint="eastAsia"/>
          <w:color w:val="000000" w:themeColor="text1"/>
          <w:kern w:val="0"/>
          <w:sz w:val="22"/>
        </w:rPr>
        <w:t>1</w:t>
      </w:r>
      <w:r>
        <w:rPr>
          <w:rFonts w:ascii="宋体" w:hAnsi="宋体" w:cs="Arial" w:hint="eastAsia"/>
          <w:color w:val="000000" w:themeColor="text1"/>
          <w:kern w:val="0"/>
          <w:sz w:val="22"/>
        </w:rPr>
        <w:t>、主管税务部门出具的一般纳税人资格认定《税务事项通知书》；</w:t>
      </w:r>
      <w:r>
        <w:rPr>
          <w:rFonts w:ascii="宋体" w:hAnsi="宋体" w:cs="Arial" w:hint="eastAsia"/>
          <w:color w:val="000000" w:themeColor="text1"/>
          <w:kern w:val="0"/>
          <w:sz w:val="22"/>
        </w:rPr>
        <w:t>2</w:t>
      </w:r>
      <w:r>
        <w:rPr>
          <w:rFonts w:ascii="宋体" w:hAnsi="宋体" w:cs="Arial" w:hint="eastAsia"/>
          <w:color w:val="000000" w:themeColor="text1"/>
          <w:kern w:val="0"/>
          <w:sz w:val="22"/>
        </w:rPr>
        <w:t>、《增值税一般纳税人登记表》；</w:t>
      </w:r>
      <w:r>
        <w:rPr>
          <w:rFonts w:ascii="宋体" w:hAnsi="宋体" w:cs="Arial" w:hint="eastAsia"/>
          <w:color w:val="000000" w:themeColor="text1"/>
          <w:kern w:val="0"/>
          <w:sz w:val="22"/>
        </w:rPr>
        <w:t>3</w:t>
      </w:r>
      <w:r>
        <w:rPr>
          <w:rFonts w:ascii="宋体" w:hAnsi="宋体" w:cs="Arial" w:hint="eastAsia"/>
          <w:color w:val="000000" w:themeColor="text1"/>
          <w:kern w:val="0"/>
          <w:sz w:val="22"/>
        </w:rPr>
        <w:t>、打印投标人电子税务局一般纳税人资格查询网页；</w:t>
      </w:r>
      <w:r>
        <w:rPr>
          <w:rFonts w:ascii="宋体" w:hAnsi="宋体" w:cs="Arial" w:hint="eastAsia"/>
          <w:color w:val="000000" w:themeColor="text1"/>
          <w:kern w:val="0"/>
          <w:sz w:val="22"/>
        </w:rPr>
        <w:t>4</w:t>
      </w:r>
      <w:r>
        <w:rPr>
          <w:rFonts w:ascii="宋体" w:hAnsi="宋体" w:cs="Arial" w:hint="eastAsia"/>
          <w:color w:val="000000" w:themeColor="text1"/>
          <w:kern w:val="0"/>
          <w:sz w:val="22"/>
        </w:rPr>
        <w:t>、在投标函中承诺投标人具有一般纳税人资格，可提供增值税专用发票）。若在中标候选人公示期间发现中标候选人不具有一般纳税人资格，招标人将依法取消</w:t>
      </w:r>
      <w:r>
        <w:rPr>
          <w:rFonts w:ascii="宋体" w:hAnsi="宋体" w:cs="Arial" w:hint="eastAsia"/>
          <w:color w:val="000000" w:themeColor="text1"/>
          <w:kern w:val="0"/>
          <w:sz w:val="22"/>
        </w:rPr>
        <w:t>其中标候选人资格，并有权没收其投标保证金。</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color w:val="000000" w:themeColor="text1"/>
          <w:kern w:val="0"/>
          <w:sz w:val="22"/>
        </w:rPr>
        <w:t>5</w:t>
      </w:r>
      <w:r>
        <w:rPr>
          <w:rFonts w:ascii="宋体" w:hAnsi="宋体" w:cs="Arial" w:hint="eastAsia"/>
          <w:color w:val="000000" w:themeColor="text1"/>
          <w:kern w:val="0"/>
          <w:sz w:val="22"/>
        </w:rPr>
        <w:t>）投标人近年（</w:t>
      </w:r>
      <w:r>
        <w:rPr>
          <w:rFonts w:ascii="宋体" w:hAnsi="宋体" w:cs="Arial" w:hint="eastAsia"/>
          <w:color w:val="000000" w:themeColor="text1"/>
          <w:kern w:val="0"/>
          <w:sz w:val="22"/>
        </w:rPr>
        <w:t>2016</w:t>
      </w:r>
      <w:r>
        <w:rPr>
          <w:rFonts w:ascii="宋体" w:hAnsi="宋体" w:cs="Arial" w:hint="eastAsia"/>
          <w:color w:val="000000" w:themeColor="text1"/>
          <w:kern w:val="0"/>
          <w:sz w:val="22"/>
        </w:rPr>
        <w:t>年</w:t>
      </w:r>
      <w:r>
        <w:rPr>
          <w:rFonts w:ascii="宋体" w:hAnsi="宋体" w:cs="Arial" w:hint="eastAsia"/>
          <w:color w:val="000000" w:themeColor="text1"/>
          <w:kern w:val="0"/>
          <w:sz w:val="22"/>
        </w:rPr>
        <w:t>1</w:t>
      </w:r>
      <w:r>
        <w:rPr>
          <w:rFonts w:ascii="宋体" w:hAnsi="宋体" w:cs="Arial" w:hint="eastAsia"/>
          <w:color w:val="000000" w:themeColor="text1"/>
          <w:kern w:val="0"/>
          <w:sz w:val="22"/>
        </w:rPr>
        <w:t>月</w:t>
      </w:r>
      <w:r>
        <w:rPr>
          <w:rFonts w:ascii="宋体" w:hAnsi="宋体" w:cs="Arial" w:hint="eastAsia"/>
          <w:color w:val="000000" w:themeColor="text1"/>
          <w:kern w:val="0"/>
          <w:sz w:val="22"/>
        </w:rPr>
        <w:t>1</w:t>
      </w:r>
      <w:r>
        <w:rPr>
          <w:rFonts w:ascii="宋体" w:hAnsi="宋体" w:cs="Arial" w:hint="eastAsia"/>
          <w:color w:val="000000" w:themeColor="text1"/>
          <w:kern w:val="0"/>
          <w:sz w:val="22"/>
        </w:rPr>
        <w:t>日至投标截止日）至少有一项同类项目业绩（独立承揽完成过机场工程（航站楼面积在</w:t>
      </w:r>
      <w:r>
        <w:rPr>
          <w:rFonts w:ascii="宋体" w:hAnsi="宋体" w:cs="Arial" w:hint="eastAsia"/>
          <w:color w:val="000000" w:themeColor="text1"/>
          <w:kern w:val="0"/>
          <w:sz w:val="22"/>
        </w:rPr>
        <w:t>60</w:t>
      </w:r>
      <w:r>
        <w:rPr>
          <w:rFonts w:ascii="宋体" w:hAnsi="宋体" w:cs="Arial" w:hint="eastAsia"/>
          <w:color w:val="000000" w:themeColor="text1"/>
          <w:kern w:val="0"/>
          <w:sz w:val="22"/>
        </w:rPr>
        <w:t>万平方米及以上）的投运总进度计划或总方案编制或类似咨询服务项目的），提供相关合同复印件并加盖公章，原件备查；</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color w:val="000000" w:themeColor="text1"/>
          <w:kern w:val="0"/>
          <w:sz w:val="22"/>
        </w:rPr>
        <w:t>6</w:t>
      </w:r>
      <w:r>
        <w:rPr>
          <w:rFonts w:ascii="宋体" w:hAnsi="宋体" w:cs="Arial" w:hint="eastAsia"/>
          <w:color w:val="000000" w:themeColor="text1"/>
          <w:kern w:val="0"/>
          <w:sz w:val="22"/>
        </w:rPr>
        <w:t>）本次招标不接受联合体投标。</w:t>
      </w:r>
    </w:p>
    <w:p w:rsidR="00861C31" w:rsidRDefault="00B16D0E">
      <w:pPr>
        <w:widowControl/>
        <w:snapToGrid w:val="0"/>
        <w:spacing w:line="340" w:lineRule="exact"/>
        <w:jc w:val="left"/>
        <w:rPr>
          <w:rFonts w:ascii="Arial" w:hAnsi="Arial" w:cs="Arial"/>
          <w:b/>
          <w:bCs/>
          <w:color w:val="000000" w:themeColor="text1"/>
          <w:kern w:val="0"/>
          <w:sz w:val="22"/>
        </w:rPr>
      </w:pPr>
      <w:r>
        <w:rPr>
          <w:rFonts w:ascii="Arial" w:hAnsi="Arial" w:cs="Arial" w:hint="eastAsia"/>
          <w:b/>
          <w:bCs/>
          <w:color w:val="000000" w:themeColor="text1"/>
          <w:kern w:val="0"/>
          <w:sz w:val="22"/>
        </w:rPr>
        <w:lastRenderedPageBreak/>
        <w:t>三、招标文件获取</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凡符合资格条件并有投标意向的潜在投标人，请通过杭州萧山机场有限公司主页</w:t>
      </w:r>
      <w:hyperlink r:id="rId8" w:history="1">
        <w:r>
          <w:rPr>
            <w:rFonts w:ascii="宋体" w:hAnsi="宋体" w:cs="Arial"/>
            <w:color w:val="000000" w:themeColor="text1"/>
            <w:kern w:val="0"/>
            <w:sz w:val="22"/>
          </w:rPr>
          <w:t>http://www.hzairport.com/zbxx.aspx</w:t>
        </w:r>
      </w:hyperlink>
      <w:r>
        <w:rPr>
          <w:rFonts w:ascii="宋体" w:hAnsi="宋体" w:cs="Arial" w:hint="eastAsia"/>
          <w:color w:val="000000" w:themeColor="text1"/>
          <w:kern w:val="0"/>
          <w:sz w:val="22"/>
        </w:rPr>
        <w:t>自行下载招标文件。</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招标文件下载</w:t>
      </w:r>
    </w:p>
    <w:p w:rsidR="00861C31" w:rsidRDefault="00B16D0E">
      <w:pPr>
        <w:widowControl/>
        <w:snapToGrid w:val="0"/>
        <w:spacing w:line="340" w:lineRule="exact"/>
        <w:jc w:val="left"/>
        <w:rPr>
          <w:rFonts w:ascii="Arial" w:hAnsi="Arial" w:cs="Arial"/>
          <w:b/>
          <w:bCs/>
          <w:color w:val="000000" w:themeColor="text1"/>
          <w:kern w:val="0"/>
          <w:sz w:val="22"/>
        </w:rPr>
      </w:pPr>
      <w:r>
        <w:rPr>
          <w:rFonts w:ascii="Arial" w:hAnsi="Arial" w:cs="Arial" w:hint="eastAsia"/>
          <w:b/>
          <w:bCs/>
          <w:color w:val="000000" w:themeColor="text1"/>
          <w:kern w:val="0"/>
          <w:sz w:val="22"/>
        </w:rPr>
        <w:t>四、投标文件的递交</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hint="eastAsia"/>
          <w:color w:val="000000" w:themeColor="text1"/>
          <w:kern w:val="0"/>
          <w:sz w:val="22"/>
        </w:rPr>
        <w:t>1</w:t>
      </w:r>
      <w:r>
        <w:rPr>
          <w:rFonts w:ascii="宋体" w:hAnsi="宋体" w:cs="Arial" w:hint="eastAsia"/>
          <w:color w:val="000000" w:themeColor="text1"/>
          <w:kern w:val="0"/>
          <w:sz w:val="22"/>
        </w:rPr>
        <w:t>）投标文件递交截止时间：</w:t>
      </w:r>
      <w:r>
        <w:rPr>
          <w:rFonts w:ascii="宋体" w:hAnsi="宋体" w:cs="Arial" w:hint="eastAsia"/>
          <w:color w:val="000000" w:themeColor="text1"/>
          <w:kern w:val="0"/>
          <w:sz w:val="22"/>
        </w:rPr>
        <w:t>201</w:t>
      </w:r>
      <w:r>
        <w:rPr>
          <w:rFonts w:ascii="宋体" w:hAnsi="宋体" w:cs="Arial"/>
          <w:color w:val="000000" w:themeColor="text1"/>
          <w:kern w:val="0"/>
          <w:sz w:val="22"/>
        </w:rPr>
        <w:t>9</w:t>
      </w:r>
      <w:r>
        <w:rPr>
          <w:rFonts w:ascii="宋体" w:hAnsi="宋体" w:cs="Arial" w:hint="eastAsia"/>
          <w:color w:val="000000" w:themeColor="text1"/>
          <w:kern w:val="0"/>
          <w:sz w:val="22"/>
        </w:rPr>
        <w:t>年</w:t>
      </w:r>
      <w:r w:rsidR="00F00845">
        <w:rPr>
          <w:rFonts w:ascii="宋体" w:hAnsi="宋体" w:cs="Arial" w:hint="eastAsia"/>
          <w:color w:val="000000" w:themeColor="text1"/>
          <w:kern w:val="0"/>
          <w:sz w:val="22"/>
        </w:rPr>
        <w:t>12月4日上午9时00分</w:t>
      </w:r>
      <w:r>
        <w:rPr>
          <w:rFonts w:ascii="宋体" w:hAnsi="宋体" w:cs="Arial" w:hint="eastAsia"/>
          <w:color w:val="000000" w:themeColor="text1"/>
          <w:kern w:val="0"/>
          <w:sz w:val="22"/>
        </w:rPr>
        <w:t>（北京时间）。投标文件在封口处加盖公章，并派专人于</w:t>
      </w:r>
      <w:r>
        <w:rPr>
          <w:rFonts w:ascii="宋体" w:hAnsi="宋体" w:cs="Arial" w:hint="eastAsia"/>
          <w:color w:val="000000" w:themeColor="text1"/>
          <w:kern w:val="0"/>
          <w:sz w:val="22"/>
        </w:rPr>
        <w:t>201</w:t>
      </w:r>
      <w:r>
        <w:rPr>
          <w:rFonts w:ascii="宋体" w:hAnsi="宋体" w:cs="Arial"/>
          <w:color w:val="000000" w:themeColor="text1"/>
          <w:kern w:val="0"/>
          <w:sz w:val="22"/>
        </w:rPr>
        <w:t>9</w:t>
      </w:r>
      <w:r>
        <w:rPr>
          <w:rFonts w:ascii="宋体" w:hAnsi="宋体" w:cs="Arial" w:hint="eastAsia"/>
          <w:color w:val="000000" w:themeColor="text1"/>
          <w:kern w:val="0"/>
          <w:sz w:val="22"/>
        </w:rPr>
        <w:t>年</w:t>
      </w:r>
      <w:r w:rsidR="00F00845">
        <w:rPr>
          <w:rFonts w:ascii="宋体" w:hAnsi="宋体" w:cs="Arial" w:hint="eastAsia"/>
          <w:color w:val="000000" w:themeColor="text1"/>
          <w:kern w:val="0"/>
          <w:sz w:val="22"/>
        </w:rPr>
        <w:t>12月4日上午9时00分</w:t>
      </w:r>
      <w:r>
        <w:rPr>
          <w:rFonts w:ascii="宋体" w:hAnsi="宋体" w:cs="Arial" w:hint="eastAsia"/>
          <w:color w:val="000000" w:themeColor="text1"/>
          <w:kern w:val="0"/>
          <w:sz w:val="22"/>
        </w:rPr>
        <w:t>（北京时间）前送至杭州萧山国际机场翔越路综合服务楼园区招标中心，逾期无效；若采用投递（邮寄）方式的，请于</w:t>
      </w:r>
      <w:r>
        <w:rPr>
          <w:rFonts w:ascii="宋体" w:hAnsi="宋体" w:cs="Arial" w:hint="eastAsia"/>
          <w:color w:val="000000" w:themeColor="text1"/>
          <w:kern w:val="0"/>
          <w:sz w:val="22"/>
        </w:rPr>
        <w:t>201</w:t>
      </w:r>
      <w:r>
        <w:rPr>
          <w:rFonts w:ascii="宋体" w:hAnsi="宋体" w:cs="Arial"/>
          <w:color w:val="000000" w:themeColor="text1"/>
          <w:kern w:val="0"/>
          <w:sz w:val="22"/>
        </w:rPr>
        <w:t>9</w:t>
      </w:r>
      <w:r>
        <w:rPr>
          <w:rFonts w:ascii="宋体" w:hAnsi="宋体" w:cs="Arial" w:hint="eastAsia"/>
          <w:color w:val="000000" w:themeColor="text1"/>
          <w:kern w:val="0"/>
          <w:sz w:val="22"/>
        </w:rPr>
        <w:t>年</w:t>
      </w:r>
      <w:r w:rsidR="00F00845">
        <w:rPr>
          <w:rFonts w:ascii="宋体" w:hAnsi="宋体" w:cs="Arial" w:hint="eastAsia"/>
          <w:color w:val="000000" w:themeColor="text1"/>
          <w:kern w:val="0"/>
          <w:sz w:val="22"/>
        </w:rPr>
        <w:t>12月4日上午9时00分</w:t>
      </w:r>
      <w:r>
        <w:rPr>
          <w:rFonts w:ascii="宋体" w:hAnsi="宋体" w:cs="Arial" w:hint="eastAsia"/>
          <w:color w:val="000000" w:themeColor="text1"/>
          <w:kern w:val="0"/>
          <w:sz w:val="22"/>
        </w:rPr>
        <w:t>（北京时间）前投递至杭州萧山国际机场翔越路综合服务楼园区招标中心，逾期无效。</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w:t>
      </w:r>
      <w:r>
        <w:rPr>
          <w:rFonts w:ascii="宋体" w:hAnsi="宋体" w:cs="Arial" w:hint="eastAsia"/>
          <w:color w:val="000000" w:themeColor="text1"/>
          <w:kern w:val="0"/>
          <w:sz w:val="22"/>
        </w:rPr>
        <w:t>2</w:t>
      </w:r>
      <w:r>
        <w:rPr>
          <w:rFonts w:ascii="宋体" w:hAnsi="宋体" w:cs="Arial" w:hint="eastAsia"/>
          <w:color w:val="000000" w:themeColor="text1"/>
          <w:kern w:val="0"/>
          <w:sz w:val="22"/>
        </w:rPr>
        <w:t>）</w:t>
      </w:r>
      <w:r>
        <w:rPr>
          <w:rFonts w:ascii="宋体" w:hAnsi="宋体" w:hint="eastAsia"/>
          <w:color w:val="000000" w:themeColor="text1"/>
          <w:szCs w:val="21"/>
        </w:rPr>
        <w:t>逾期送达或者未送达指定地点的投标文件，招标人不予受理。</w:t>
      </w:r>
    </w:p>
    <w:p w:rsidR="00861C31" w:rsidRDefault="00B16D0E">
      <w:pPr>
        <w:widowControl/>
        <w:snapToGrid w:val="0"/>
        <w:spacing w:line="340" w:lineRule="exact"/>
        <w:jc w:val="left"/>
        <w:rPr>
          <w:rFonts w:ascii="Arial" w:hAnsi="Arial" w:cs="Arial"/>
          <w:b/>
          <w:bCs/>
          <w:color w:val="000000" w:themeColor="text1"/>
          <w:kern w:val="0"/>
          <w:sz w:val="22"/>
        </w:rPr>
      </w:pPr>
      <w:r>
        <w:rPr>
          <w:rFonts w:ascii="Arial" w:hAnsi="Arial" w:cs="Arial" w:hint="eastAsia"/>
          <w:b/>
          <w:bCs/>
          <w:color w:val="000000" w:themeColor="text1"/>
          <w:kern w:val="0"/>
          <w:sz w:val="22"/>
        </w:rPr>
        <w:t>五、发布公告的媒介</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本次招标公告在</w:t>
      </w:r>
      <w:r>
        <w:rPr>
          <w:rFonts w:ascii="宋体" w:hAnsi="宋体" w:cs="Arial" w:hint="eastAsia"/>
          <w:b/>
          <w:color w:val="000000" w:themeColor="text1"/>
          <w:kern w:val="0"/>
          <w:sz w:val="22"/>
        </w:rPr>
        <w:t>中国采购与招标网和杭州萧山机场有限公司</w:t>
      </w:r>
      <w:r>
        <w:rPr>
          <w:rFonts w:ascii="宋体" w:hAnsi="宋体" w:cs="Arial" w:hint="eastAsia"/>
          <w:color w:val="000000" w:themeColor="text1"/>
          <w:kern w:val="0"/>
          <w:sz w:val="22"/>
        </w:rPr>
        <w:t>主页上发布</w:t>
      </w:r>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hint="eastAsia"/>
          <w:color w:val="000000" w:themeColor="text1"/>
          <w:sz w:val="22"/>
        </w:rPr>
        <w:t>中国采购与招标网</w:t>
      </w:r>
      <w:hyperlink r:id="rId9" w:history="1">
        <w:r>
          <w:rPr>
            <w:rFonts w:ascii="宋体" w:hAnsi="宋体"/>
            <w:color w:val="000000" w:themeColor="text1"/>
            <w:sz w:val="22"/>
          </w:rPr>
          <w:t>http://www.chinabidding.com.cn</w:t>
        </w:r>
      </w:hyperlink>
    </w:p>
    <w:p w:rsidR="00861C31" w:rsidRDefault="00B16D0E">
      <w:pPr>
        <w:widowControl/>
        <w:adjustRightInd w:val="0"/>
        <w:snapToGrid w:val="0"/>
        <w:spacing w:line="340" w:lineRule="exact"/>
        <w:ind w:firstLineChars="200" w:firstLine="440"/>
        <w:rPr>
          <w:rFonts w:ascii="宋体" w:hAnsi="宋体" w:cs="Arial"/>
          <w:color w:val="000000" w:themeColor="text1"/>
          <w:kern w:val="0"/>
          <w:sz w:val="22"/>
        </w:rPr>
      </w:pPr>
      <w:r>
        <w:rPr>
          <w:rFonts w:ascii="宋体" w:hAnsi="宋体" w:cs="Arial" w:hint="eastAsia"/>
          <w:color w:val="000000" w:themeColor="text1"/>
          <w:kern w:val="0"/>
          <w:sz w:val="22"/>
        </w:rPr>
        <w:t>杭州萧山机场有限公司主页</w:t>
      </w:r>
      <w:r>
        <w:rPr>
          <w:rFonts w:ascii="宋体" w:hAnsi="宋体" w:cs="Arial" w:hint="eastAsia"/>
          <w:color w:val="000000" w:themeColor="text1"/>
          <w:kern w:val="0"/>
          <w:sz w:val="22"/>
        </w:rPr>
        <w:t>http://www.hzairport.com</w:t>
      </w:r>
    </w:p>
    <w:p w:rsidR="00861C31" w:rsidRDefault="00B16D0E">
      <w:pPr>
        <w:widowControl/>
        <w:snapToGrid w:val="0"/>
        <w:spacing w:line="340" w:lineRule="exact"/>
        <w:jc w:val="left"/>
        <w:rPr>
          <w:rFonts w:ascii="Arial" w:hAnsi="Arial" w:cs="Arial"/>
          <w:b/>
          <w:bCs/>
          <w:color w:val="000000" w:themeColor="text1"/>
          <w:kern w:val="0"/>
          <w:sz w:val="22"/>
        </w:rPr>
      </w:pPr>
      <w:r>
        <w:rPr>
          <w:rFonts w:ascii="Arial" w:hAnsi="Arial" w:cs="Arial" w:hint="eastAsia"/>
          <w:b/>
          <w:bCs/>
          <w:color w:val="000000" w:themeColor="text1"/>
          <w:kern w:val="0"/>
          <w:sz w:val="22"/>
        </w:rPr>
        <w:t>六、联系方式</w:t>
      </w:r>
    </w:p>
    <w:p w:rsidR="00861C31" w:rsidRDefault="00B16D0E">
      <w:pPr>
        <w:widowControl/>
        <w:adjustRightInd w:val="0"/>
        <w:snapToGrid w:val="0"/>
        <w:spacing w:line="340" w:lineRule="exact"/>
        <w:ind w:firstLineChars="200" w:firstLine="440"/>
        <w:rPr>
          <w:rFonts w:ascii="宋体" w:hAnsi="宋体"/>
          <w:color w:val="000000" w:themeColor="text1"/>
          <w:sz w:val="22"/>
        </w:rPr>
      </w:pPr>
      <w:r>
        <w:rPr>
          <w:rFonts w:ascii="宋体" w:hAnsi="宋体" w:hint="eastAsia"/>
          <w:color w:val="000000" w:themeColor="text1"/>
          <w:sz w:val="22"/>
        </w:rPr>
        <w:t>投标联系人：贾思勰</w:t>
      </w:r>
      <w:r>
        <w:rPr>
          <w:rFonts w:ascii="宋体" w:hAnsi="宋体" w:hint="eastAsia"/>
          <w:color w:val="000000" w:themeColor="text1"/>
          <w:sz w:val="22"/>
        </w:rPr>
        <w:t xml:space="preserve">     </w:t>
      </w:r>
      <w:r>
        <w:rPr>
          <w:rFonts w:ascii="宋体" w:hAnsi="宋体" w:hint="eastAsia"/>
          <w:color w:val="000000" w:themeColor="text1"/>
          <w:sz w:val="22"/>
        </w:rPr>
        <w:t>联系电话：</w:t>
      </w:r>
      <w:r>
        <w:rPr>
          <w:rFonts w:ascii="宋体" w:hAnsi="宋体" w:hint="eastAsia"/>
          <w:color w:val="000000" w:themeColor="text1"/>
          <w:sz w:val="22"/>
        </w:rPr>
        <w:t>0571-</w:t>
      </w:r>
      <w:r>
        <w:rPr>
          <w:rFonts w:ascii="宋体" w:hAnsi="宋体"/>
          <w:color w:val="000000" w:themeColor="text1"/>
          <w:sz w:val="22"/>
        </w:rPr>
        <w:t>83837612</w:t>
      </w:r>
    </w:p>
    <w:p w:rsidR="00861C31" w:rsidRDefault="00B16D0E">
      <w:pPr>
        <w:widowControl/>
        <w:adjustRightInd w:val="0"/>
        <w:snapToGrid w:val="0"/>
        <w:spacing w:line="340" w:lineRule="exact"/>
        <w:ind w:firstLineChars="200" w:firstLine="440"/>
        <w:rPr>
          <w:rFonts w:ascii="宋体" w:hAnsi="宋体"/>
          <w:color w:val="000000" w:themeColor="text1"/>
          <w:sz w:val="22"/>
        </w:rPr>
      </w:pPr>
      <w:r>
        <w:rPr>
          <w:rFonts w:ascii="宋体" w:hAnsi="宋体" w:hint="eastAsia"/>
          <w:color w:val="000000" w:themeColor="text1"/>
          <w:sz w:val="22"/>
        </w:rPr>
        <w:t>招标监督人：刘闻捷</w:t>
      </w:r>
      <w:r>
        <w:rPr>
          <w:rFonts w:ascii="宋体" w:hAnsi="宋体" w:hint="eastAsia"/>
          <w:color w:val="000000" w:themeColor="text1"/>
          <w:sz w:val="22"/>
        </w:rPr>
        <w:t xml:space="preserve">      </w:t>
      </w:r>
      <w:r>
        <w:rPr>
          <w:rFonts w:ascii="宋体" w:hAnsi="宋体" w:hint="eastAsia"/>
          <w:color w:val="000000" w:themeColor="text1"/>
          <w:sz w:val="22"/>
        </w:rPr>
        <w:t>联系电话：</w:t>
      </w:r>
      <w:r>
        <w:rPr>
          <w:rFonts w:ascii="宋体" w:hAnsi="宋体" w:hint="eastAsia"/>
          <w:color w:val="000000" w:themeColor="text1"/>
          <w:sz w:val="22"/>
        </w:rPr>
        <w:t>0571-86662134</w:t>
      </w:r>
    </w:p>
    <w:p w:rsidR="00861C31" w:rsidRDefault="00861C31">
      <w:pPr>
        <w:widowControl/>
        <w:adjustRightInd w:val="0"/>
        <w:snapToGrid w:val="0"/>
        <w:spacing w:line="340" w:lineRule="exact"/>
        <w:ind w:firstLineChars="200" w:firstLine="440"/>
        <w:rPr>
          <w:rFonts w:ascii="宋体" w:hAnsi="宋体"/>
          <w:color w:val="000000" w:themeColor="text1"/>
          <w:sz w:val="22"/>
        </w:rPr>
      </w:pPr>
    </w:p>
    <w:p w:rsidR="00861C31" w:rsidRDefault="00B16D0E">
      <w:pPr>
        <w:pStyle w:val="1"/>
        <w:spacing w:before="0" w:after="0" w:line="360" w:lineRule="auto"/>
        <w:jc w:val="center"/>
        <w:rPr>
          <w:rFonts w:ascii="Calibri" w:eastAsia="黑体" w:hAnsi="Calibri" w:cs="Calibri"/>
          <w:color w:val="000000" w:themeColor="text1"/>
          <w:kern w:val="0"/>
          <w:sz w:val="32"/>
        </w:rPr>
      </w:pPr>
      <w:r>
        <w:rPr>
          <w:rFonts w:ascii="宋体" w:hAnsi="宋体" w:cs="Calibri"/>
          <w:color w:val="000000" w:themeColor="text1"/>
          <w:kern w:val="0"/>
        </w:rPr>
        <w:br w:type="page"/>
      </w:r>
      <w:bookmarkStart w:id="28" w:name="_Toc448002983"/>
      <w:bookmarkStart w:id="29" w:name="_Toc23131"/>
      <w:bookmarkStart w:id="30" w:name="_Toc26584"/>
      <w:r>
        <w:rPr>
          <w:rFonts w:ascii="Calibri" w:eastAsia="黑体" w:cs="Calibri"/>
          <w:color w:val="000000" w:themeColor="text1"/>
          <w:kern w:val="0"/>
          <w:sz w:val="32"/>
        </w:rPr>
        <w:lastRenderedPageBreak/>
        <w:t>第二章</w:t>
      </w:r>
      <w:r>
        <w:rPr>
          <w:rFonts w:ascii="Calibri" w:eastAsia="黑体" w:cs="Calibri" w:hint="eastAsia"/>
          <w:color w:val="000000" w:themeColor="text1"/>
          <w:kern w:val="0"/>
          <w:sz w:val="32"/>
        </w:rPr>
        <w:t xml:space="preserve"> </w:t>
      </w:r>
      <w:r>
        <w:rPr>
          <w:rFonts w:ascii="Calibri" w:eastAsia="黑体" w:cs="Calibri"/>
          <w:color w:val="000000" w:themeColor="text1"/>
          <w:kern w:val="0"/>
          <w:sz w:val="32"/>
        </w:rPr>
        <w:t>投标人须知</w:t>
      </w:r>
      <w:bookmarkStart w:id="31" w:name="_Toc143421654"/>
      <w:bookmarkEnd w:id="0"/>
      <w:bookmarkEnd w:id="26"/>
      <w:bookmarkEnd w:id="27"/>
      <w:bookmarkEnd w:id="28"/>
      <w:bookmarkEnd w:id="29"/>
      <w:bookmarkEnd w:id="30"/>
    </w:p>
    <w:p w:rsidR="00861C31" w:rsidRDefault="00B16D0E">
      <w:pPr>
        <w:pStyle w:val="1Arial"/>
        <w:jc w:val="center"/>
        <w:rPr>
          <w:rFonts w:ascii="Calibri" w:eastAsia="黑体" w:hAnsi="Calibri" w:cs="Calibri"/>
          <w:color w:val="000000" w:themeColor="text1"/>
          <w:kern w:val="2"/>
          <w:sz w:val="28"/>
          <w:szCs w:val="32"/>
        </w:rPr>
      </w:pPr>
      <w:bookmarkStart w:id="32" w:name="_Toc3803"/>
      <w:bookmarkStart w:id="33" w:name="_Toc349007688"/>
      <w:bookmarkStart w:id="34" w:name="_Toc349011858"/>
      <w:bookmarkStart w:id="35" w:name="_Toc386363317"/>
      <w:bookmarkStart w:id="36" w:name="_Toc386359393"/>
      <w:bookmarkStart w:id="37" w:name="_Toc444173459"/>
      <w:bookmarkStart w:id="38" w:name="_Toc400369185"/>
      <w:bookmarkStart w:id="39" w:name="_Toc448002984"/>
      <w:bookmarkStart w:id="40" w:name="_Toc444811409"/>
      <w:bookmarkStart w:id="41" w:name="_Toc444174979"/>
      <w:bookmarkStart w:id="42" w:name="_Toc11881"/>
      <w:bookmarkStart w:id="43" w:name="_Toc13315"/>
      <w:r>
        <w:rPr>
          <w:rFonts w:ascii="Calibri" w:eastAsia="黑体" w:hAnsi="Arial" w:cs="Calibri"/>
          <w:color w:val="000000" w:themeColor="text1"/>
          <w:kern w:val="2"/>
          <w:sz w:val="28"/>
          <w:szCs w:val="32"/>
        </w:rPr>
        <w:t>投标人须知前附表</w:t>
      </w:r>
      <w:bookmarkEnd w:id="31"/>
      <w:bookmarkEnd w:id="32"/>
      <w:bookmarkEnd w:id="33"/>
      <w:bookmarkEnd w:id="34"/>
      <w:bookmarkEnd w:id="35"/>
      <w:bookmarkEnd w:id="36"/>
      <w:bookmarkEnd w:id="37"/>
      <w:bookmarkEnd w:id="38"/>
      <w:bookmarkEnd w:id="39"/>
      <w:bookmarkEnd w:id="40"/>
      <w:bookmarkEnd w:id="41"/>
      <w:bookmarkEnd w:id="42"/>
      <w:bookmarkEnd w:id="43"/>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861C31">
        <w:trPr>
          <w:trHeight w:val="340"/>
          <w:tblHeader/>
          <w:jc w:val="center"/>
        </w:trPr>
        <w:tc>
          <w:tcPr>
            <w:tcW w:w="951" w:type="dxa"/>
            <w:tcBorders>
              <w:top w:val="single" w:sz="12" w:space="0" w:color="auto"/>
            </w:tcBorders>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条款号</w:t>
            </w:r>
          </w:p>
        </w:tc>
        <w:tc>
          <w:tcPr>
            <w:tcW w:w="2004" w:type="dxa"/>
            <w:tcBorders>
              <w:top w:val="single" w:sz="12" w:space="0" w:color="auto"/>
            </w:tcBorders>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条</w:t>
            </w:r>
            <w:r>
              <w:rPr>
                <w:rFonts w:asciiTheme="minorEastAsia" w:eastAsiaTheme="minorEastAsia" w:hAnsiTheme="minorEastAsia" w:cs="Calibri"/>
                <w:color w:val="000000" w:themeColor="text1"/>
                <w:kern w:val="0"/>
                <w:sz w:val="22"/>
              </w:rPr>
              <w:t xml:space="preserve"> </w:t>
            </w:r>
            <w:r>
              <w:rPr>
                <w:rFonts w:asciiTheme="minorEastAsia" w:eastAsiaTheme="minorEastAsia" w:hAnsiTheme="minorEastAsia" w:cs="Calibri"/>
                <w:color w:val="000000" w:themeColor="text1"/>
                <w:kern w:val="0"/>
                <w:sz w:val="22"/>
              </w:rPr>
              <w:t>款</w:t>
            </w:r>
            <w:r>
              <w:rPr>
                <w:rFonts w:asciiTheme="minorEastAsia" w:eastAsiaTheme="minorEastAsia" w:hAnsiTheme="minorEastAsia" w:cs="Calibri"/>
                <w:color w:val="000000" w:themeColor="text1"/>
                <w:kern w:val="0"/>
                <w:sz w:val="22"/>
              </w:rPr>
              <w:t xml:space="preserve"> </w:t>
            </w:r>
            <w:r>
              <w:rPr>
                <w:rFonts w:asciiTheme="minorEastAsia" w:eastAsiaTheme="minorEastAsia" w:hAnsiTheme="minorEastAsia" w:cs="Calibri"/>
                <w:color w:val="000000" w:themeColor="text1"/>
                <w:kern w:val="0"/>
                <w:sz w:val="22"/>
              </w:rPr>
              <w:t>名</w:t>
            </w:r>
            <w:r>
              <w:rPr>
                <w:rFonts w:asciiTheme="minorEastAsia" w:eastAsiaTheme="minorEastAsia" w:hAnsiTheme="minorEastAsia" w:cs="Calibri"/>
                <w:color w:val="000000" w:themeColor="text1"/>
                <w:kern w:val="0"/>
                <w:sz w:val="22"/>
              </w:rPr>
              <w:t xml:space="preserve"> </w:t>
            </w:r>
            <w:r>
              <w:rPr>
                <w:rFonts w:asciiTheme="minorEastAsia" w:eastAsiaTheme="minorEastAsia" w:hAnsiTheme="minorEastAsia" w:cs="Calibri"/>
                <w:color w:val="000000" w:themeColor="text1"/>
                <w:kern w:val="0"/>
                <w:sz w:val="22"/>
              </w:rPr>
              <w:t>称</w:t>
            </w:r>
          </w:p>
        </w:tc>
        <w:tc>
          <w:tcPr>
            <w:tcW w:w="6487" w:type="dxa"/>
            <w:tcBorders>
              <w:top w:val="single" w:sz="12" w:space="0" w:color="auto"/>
            </w:tcBorders>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编</w:t>
            </w:r>
            <w:r>
              <w:rPr>
                <w:rFonts w:asciiTheme="minorEastAsia" w:eastAsiaTheme="minorEastAsia" w:hAnsiTheme="minorEastAsia" w:cs="Calibri"/>
                <w:color w:val="000000" w:themeColor="text1"/>
                <w:kern w:val="0"/>
                <w:sz w:val="22"/>
              </w:rPr>
              <w:t xml:space="preserve"> </w:t>
            </w:r>
            <w:r>
              <w:rPr>
                <w:rFonts w:asciiTheme="minorEastAsia" w:eastAsiaTheme="minorEastAsia" w:hAnsiTheme="minorEastAsia" w:cs="Calibri"/>
                <w:color w:val="000000" w:themeColor="text1"/>
                <w:kern w:val="0"/>
                <w:sz w:val="22"/>
              </w:rPr>
              <w:t>列</w:t>
            </w:r>
            <w:r>
              <w:rPr>
                <w:rFonts w:asciiTheme="minorEastAsia" w:eastAsiaTheme="minorEastAsia" w:hAnsiTheme="minorEastAsia" w:cs="Calibri"/>
                <w:color w:val="000000" w:themeColor="text1"/>
                <w:kern w:val="0"/>
                <w:sz w:val="22"/>
              </w:rPr>
              <w:t xml:space="preserve"> </w:t>
            </w:r>
            <w:r>
              <w:rPr>
                <w:rFonts w:asciiTheme="minorEastAsia" w:eastAsiaTheme="minorEastAsia" w:hAnsiTheme="minorEastAsia" w:cs="Calibri"/>
                <w:color w:val="000000" w:themeColor="text1"/>
                <w:kern w:val="0"/>
                <w:sz w:val="22"/>
              </w:rPr>
              <w:t>内</w:t>
            </w:r>
            <w:r>
              <w:rPr>
                <w:rFonts w:asciiTheme="minorEastAsia" w:eastAsiaTheme="minorEastAsia" w:hAnsiTheme="minorEastAsia" w:cs="Calibri"/>
                <w:color w:val="000000" w:themeColor="text1"/>
                <w:kern w:val="0"/>
                <w:sz w:val="22"/>
              </w:rPr>
              <w:t xml:space="preserve"> </w:t>
            </w:r>
            <w:r>
              <w:rPr>
                <w:rFonts w:asciiTheme="minorEastAsia" w:eastAsiaTheme="minorEastAsia" w:hAnsiTheme="minorEastAsia" w:cs="Calibri"/>
                <w:color w:val="000000" w:themeColor="text1"/>
                <w:kern w:val="0"/>
                <w:sz w:val="22"/>
              </w:rPr>
              <w:t>容</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sz w:val="22"/>
              </w:rPr>
              <w:t>1.1</w:t>
            </w:r>
            <w:r>
              <w:rPr>
                <w:rFonts w:asciiTheme="minorEastAsia" w:eastAsiaTheme="minorEastAsia" w:hAnsiTheme="minorEastAsia" w:cs="Calibri" w:hint="eastAsia"/>
                <w:color w:val="000000" w:themeColor="text1"/>
                <w:sz w:val="22"/>
              </w:rPr>
              <w:t>.1</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项目名称</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宋体" w:hAnsi="宋体" w:cs="Arial"/>
                <w:color w:val="000000" w:themeColor="text1"/>
                <w:kern w:val="0"/>
                <w:sz w:val="22"/>
              </w:rPr>
              <w:t>杭州萧山国际机场</w:t>
            </w:r>
            <w:r>
              <w:rPr>
                <w:rFonts w:ascii="宋体" w:hAnsi="宋体" w:cs="Arial" w:hint="eastAsia"/>
                <w:color w:val="000000" w:themeColor="text1"/>
                <w:kern w:val="0"/>
                <w:sz w:val="22"/>
              </w:rPr>
              <w:t>三期工程投运总进度计划和总方案编制</w:t>
            </w:r>
            <w:r>
              <w:rPr>
                <w:rFonts w:ascii="宋体" w:hAnsi="宋体" w:cs="Arial"/>
                <w:color w:val="000000" w:themeColor="text1"/>
                <w:kern w:val="0"/>
                <w:sz w:val="22"/>
              </w:rPr>
              <w:t>项</w:t>
            </w:r>
            <w:r>
              <w:rPr>
                <w:rFonts w:ascii="宋体" w:hAnsi="宋体" w:cs="Arial" w:hint="eastAsia"/>
                <w:color w:val="000000" w:themeColor="text1"/>
                <w:kern w:val="0"/>
                <w:sz w:val="22"/>
              </w:rPr>
              <w:t>目</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1.1.2</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hint="eastAsia"/>
                <w:color w:val="000000" w:themeColor="text1"/>
                <w:kern w:val="0"/>
                <w:sz w:val="22"/>
              </w:rPr>
              <w:t>实施</w:t>
            </w:r>
            <w:r>
              <w:rPr>
                <w:rFonts w:asciiTheme="minorEastAsia" w:eastAsiaTheme="minorEastAsia" w:hAnsiTheme="minorEastAsia" w:cs="Calibri"/>
                <w:color w:val="000000" w:themeColor="text1"/>
                <w:kern w:val="0"/>
                <w:sz w:val="22"/>
              </w:rPr>
              <w:t>地点</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宋体" w:hAnsi="宋体" w:cs="Calibri"/>
                <w:color w:val="000000" w:themeColor="text1"/>
                <w:kern w:val="0"/>
                <w:sz w:val="22"/>
              </w:rPr>
              <w:t>杭州萧山国际机场</w:t>
            </w:r>
            <w:r>
              <w:rPr>
                <w:rFonts w:ascii="宋体" w:hAnsi="宋体" w:cs="Calibri"/>
                <w:color w:val="000000" w:themeColor="text1"/>
                <w:sz w:val="22"/>
              </w:rPr>
              <w:t>内</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hint="eastAsia"/>
                <w:color w:val="000000" w:themeColor="text1"/>
                <w:kern w:val="0"/>
                <w:sz w:val="22"/>
              </w:rPr>
              <w:t>2</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资金来源</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Style w:val="zbggmainstyle9"/>
                <w:rFonts w:asciiTheme="minorEastAsia" w:eastAsiaTheme="minorEastAsia" w:hAnsiTheme="minorEastAsia" w:cs="Calibri" w:hint="eastAsia"/>
                <w:color w:val="000000" w:themeColor="text1"/>
                <w:sz w:val="22"/>
              </w:rPr>
              <w:t>自筹</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hint="eastAsia"/>
                <w:color w:val="000000" w:themeColor="text1"/>
                <w:kern w:val="0"/>
                <w:sz w:val="22"/>
              </w:rPr>
              <w:t>3</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招标</w:t>
            </w:r>
            <w:r>
              <w:rPr>
                <w:rFonts w:asciiTheme="minorEastAsia" w:eastAsiaTheme="minorEastAsia" w:hAnsiTheme="minorEastAsia" w:cs="Calibri" w:hint="eastAsia"/>
                <w:color w:val="000000" w:themeColor="text1"/>
                <w:kern w:val="0"/>
                <w:sz w:val="22"/>
              </w:rPr>
              <w:t>内容</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见招标公告，具体要求详见第</w:t>
            </w:r>
            <w:r>
              <w:rPr>
                <w:rFonts w:asciiTheme="minorEastAsia" w:eastAsiaTheme="minorEastAsia" w:hAnsiTheme="minorEastAsia" w:cs="Calibri" w:hint="eastAsia"/>
                <w:color w:val="000000" w:themeColor="text1"/>
                <w:kern w:val="0"/>
                <w:sz w:val="22"/>
              </w:rPr>
              <w:t>三</w:t>
            </w:r>
            <w:r>
              <w:rPr>
                <w:rFonts w:asciiTheme="minorEastAsia" w:eastAsiaTheme="minorEastAsia" w:hAnsiTheme="minorEastAsia" w:cs="Calibri"/>
                <w:color w:val="000000" w:themeColor="text1"/>
                <w:kern w:val="0"/>
                <w:sz w:val="22"/>
              </w:rPr>
              <w:t>章</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hint="eastAsia"/>
                <w:color w:val="000000" w:themeColor="text1"/>
                <w:kern w:val="0"/>
                <w:sz w:val="22"/>
              </w:rPr>
              <w:t>服务技术标准及要求</w:t>
            </w:r>
            <w:r>
              <w:rPr>
                <w:rFonts w:asciiTheme="minorEastAsia" w:eastAsiaTheme="minorEastAsia" w:hAnsiTheme="minorEastAsia" w:cs="Calibri"/>
                <w:color w:val="000000" w:themeColor="text1"/>
                <w:kern w:val="0"/>
                <w:sz w:val="22"/>
              </w:rPr>
              <w:t>”</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hint="eastAsia"/>
                <w:color w:val="000000" w:themeColor="text1"/>
                <w:kern w:val="0"/>
                <w:sz w:val="22"/>
              </w:rPr>
              <w:t>4</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招标方式</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公开招标</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hint="eastAsia"/>
                <w:color w:val="000000" w:themeColor="text1"/>
                <w:kern w:val="0"/>
                <w:sz w:val="22"/>
              </w:rPr>
              <w:t>5</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资格审查</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采用资格后审</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hint="eastAsia"/>
                <w:color w:val="000000" w:themeColor="text1"/>
                <w:kern w:val="0"/>
                <w:sz w:val="22"/>
              </w:rPr>
              <w:t>6</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投标人资质条件、能力和信誉</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详见招标公告</w:t>
            </w:r>
            <w:r>
              <w:rPr>
                <w:rFonts w:asciiTheme="minorEastAsia" w:eastAsiaTheme="minorEastAsia" w:hAnsiTheme="minorEastAsia" w:cs="Calibri" w:hint="eastAsia"/>
                <w:color w:val="000000" w:themeColor="text1"/>
                <w:kern w:val="0"/>
                <w:sz w:val="22"/>
              </w:rPr>
              <w:t>“</w:t>
            </w:r>
            <w:r>
              <w:rPr>
                <w:rFonts w:asciiTheme="minorEastAsia" w:eastAsiaTheme="minorEastAsia" w:hAnsiTheme="minorEastAsia" w:cs="黑体" w:hint="eastAsia"/>
                <w:color w:val="000000" w:themeColor="text1"/>
                <w:kern w:val="0"/>
                <w:sz w:val="22"/>
              </w:rPr>
              <w:t>投标人资格要求”</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hint="eastAsia"/>
                <w:color w:val="000000" w:themeColor="text1"/>
                <w:kern w:val="0"/>
                <w:sz w:val="22"/>
              </w:rPr>
              <w:t>7</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hint="eastAsia"/>
                <w:color w:val="000000" w:themeColor="text1"/>
                <w:kern w:val="0"/>
                <w:sz w:val="22"/>
              </w:rPr>
              <w:t>服务期</w:t>
            </w:r>
          </w:p>
        </w:tc>
        <w:tc>
          <w:tcPr>
            <w:tcW w:w="6487" w:type="dxa"/>
            <w:vAlign w:val="center"/>
          </w:tcPr>
          <w:p w:rsidR="00861C31" w:rsidRDefault="00B16D0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r>
              <w:rPr>
                <w:rFonts w:asciiTheme="minorEastAsia" w:eastAsiaTheme="minorEastAsia" w:hAnsiTheme="minorEastAsia" w:hint="eastAsia"/>
                <w:color w:val="000000" w:themeColor="text1"/>
                <w:sz w:val="22"/>
              </w:rPr>
              <w:t>、三期工程投运总进度计划及总方案的编制：在编制条件具备且招标人下达指令后</w:t>
            </w:r>
            <w:r>
              <w:rPr>
                <w:rFonts w:asciiTheme="minorEastAsia" w:eastAsiaTheme="minorEastAsia" w:hAnsiTheme="minorEastAsia" w:hint="eastAsia"/>
                <w:color w:val="000000" w:themeColor="text1"/>
                <w:sz w:val="22"/>
              </w:rPr>
              <w:t>2</w:t>
            </w:r>
            <w:r>
              <w:rPr>
                <w:rFonts w:asciiTheme="minorEastAsia" w:eastAsiaTheme="minorEastAsia" w:hAnsiTheme="minorEastAsia" w:hint="eastAsia"/>
                <w:color w:val="000000" w:themeColor="text1"/>
                <w:sz w:val="22"/>
              </w:rPr>
              <w:t>个月之内完成；</w:t>
            </w:r>
            <w:r>
              <w:rPr>
                <w:rFonts w:asciiTheme="minorEastAsia" w:eastAsiaTheme="minorEastAsia" w:hAnsiTheme="minorEastAsia" w:hint="eastAsia"/>
                <w:color w:val="000000" w:themeColor="text1"/>
                <w:sz w:val="22"/>
              </w:rPr>
              <w:t>2</w:t>
            </w:r>
            <w:r>
              <w:rPr>
                <w:rFonts w:asciiTheme="minorEastAsia" w:eastAsiaTheme="minorEastAsia" w:hAnsiTheme="minorEastAsia" w:hint="eastAsia"/>
                <w:color w:val="000000" w:themeColor="text1"/>
                <w:sz w:val="22"/>
              </w:rPr>
              <w:t>、投运写实和演练咨询服务：在条件具备且招标人下达指令后至三期工程第一阶段正式投运启用后，服务期限不得少于</w:t>
            </w:r>
            <w:r>
              <w:rPr>
                <w:rFonts w:asciiTheme="minorEastAsia" w:eastAsiaTheme="minorEastAsia" w:hAnsiTheme="minorEastAsia" w:hint="eastAsia"/>
                <w:color w:val="000000" w:themeColor="text1"/>
                <w:sz w:val="22"/>
              </w:rPr>
              <w:t>3</w:t>
            </w:r>
            <w:r>
              <w:rPr>
                <w:rFonts w:asciiTheme="minorEastAsia" w:eastAsiaTheme="minorEastAsia" w:hAnsiTheme="minorEastAsia" w:hint="eastAsia"/>
                <w:color w:val="000000" w:themeColor="text1"/>
                <w:sz w:val="22"/>
              </w:rPr>
              <w:t>个月。</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hint="eastAsia"/>
                <w:color w:val="000000" w:themeColor="text1"/>
                <w:kern w:val="0"/>
                <w:sz w:val="22"/>
              </w:rPr>
              <w:t>1.8</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hint="eastAsia"/>
                <w:color w:val="000000" w:themeColor="text1"/>
                <w:kern w:val="0"/>
                <w:sz w:val="22"/>
              </w:rPr>
              <w:t>质量要求</w:t>
            </w:r>
          </w:p>
        </w:tc>
        <w:tc>
          <w:tcPr>
            <w:tcW w:w="6487" w:type="dxa"/>
            <w:vAlign w:val="center"/>
          </w:tcPr>
          <w:p w:rsidR="00861C31" w:rsidRDefault="00B16D0E">
            <w:pPr>
              <w:rPr>
                <w:rFonts w:asciiTheme="minorEastAsia" w:eastAsiaTheme="minorEastAsia" w:hAnsiTheme="minorEastAsia"/>
                <w:color w:val="000000" w:themeColor="text1"/>
                <w:sz w:val="22"/>
              </w:rPr>
            </w:pPr>
            <w:r>
              <w:rPr>
                <w:rFonts w:asciiTheme="minorEastAsia" w:eastAsiaTheme="minorEastAsia" w:hAnsiTheme="minorEastAsia" w:hint="eastAsia"/>
                <w:iCs/>
                <w:color w:val="000000" w:themeColor="text1"/>
                <w:sz w:val="22"/>
              </w:rPr>
              <w:t>符</w:t>
            </w:r>
            <w:r>
              <w:rPr>
                <w:rFonts w:asciiTheme="minorEastAsia" w:eastAsiaTheme="minorEastAsia" w:hAnsiTheme="minorEastAsia" w:hint="eastAsia"/>
                <w:color w:val="000000" w:themeColor="text1"/>
                <w:sz w:val="22"/>
              </w:rPr>
              <w:t>合国家现行标准</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hint="eastAsia"/>
                <w:color w:val="000000" w:themeColor="text1"/>
                <w:kern w:val="0"/>
                <w:sz w:val="22"/>
              </w:rPr>
              <w:t>9</w:t>
            </w:r>
            <w:r>
              <w:rPr>
                <w:rFonts w:asciiTheme="minorEastAsia" w:eastAsiaTheme="minorEastAsia" w:hAnsiTheme="minorEastAsia" w:cs="Calibri"/>
                <w:color w:val="000000" w:themeColor="text1"/>
                <w:kern w:val="0"/>
                <w:sz w:val="22"/>
              </w:rPr>
              <w:t>.1</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踏勘现场</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sym w:font="Wingdings" w:char="F0FE"/>
            </w:r>
            <w:r>
              <w:rPr>
                <w:rFonts w:asciiTheme="minorEastAsia" w:eastAsiaTheme="minorEastAsia" w:hAnsiTheme="minorEastAsia" w:cs="Calibri"/>
                <w:color w:val="000000" w:themeColor="text1"/>
                <w:kern w:val="0"/>
                <w:sz w:val="22"/>
              </w:rPr>
              <w:t>不组织</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组织，踏勘时间：</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踏勘集中地点：</w:t>
            </w:r>
            <w:r>
              <w:rPr>
                <w:rFonts w:asciiTheme="minorEastAsia" w:eastAsiaTheme="minorEastAsia" w:hAnsiTheme="minorEastAsia" w:cs="Calibri"/>
                <w:color w:val="000000" w:themeColor="text1"/>
                <w:kern w:val="0"/>
                <w:sz w:val="22"/>
              </w:rPr>
              <w:t xml:space="preserve"> </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hint="eastAsia"/>
                <w:color w:val="000000" w:themeColor="text1"/>
                <w:kern w:val="0"/>
                <w:sz w:val="22"/>
              </w:rPr>
              <w:t>10</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投标预备会</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sym w:font="Wingdings" w:char="F0FE"/>
            </w:r>
            <w:r>
              <w:rPr>
                <w:rFonts w:asciiTheme="minorEastAsia" w:eastAsiaTheme="minorEastAsia" w:hAnsiTheme="minorEastAsia" w:cs="Calibri"/>
                <w:color w:val="000000" w:themeColor="text1"/>
                <w:kern w:val="0"/>
                <w:sz w:val="22"/>
              </w:rPr>
              <w:t>不召开</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召开，召开时间：</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召开地点：</w:t>
            </w:r>
            <w:r>
              <w:rPr>
                <w:rFonts w:asciiTheme="minorEastAsia" w:eastAsiaTheme="minorEastAsia" w:hAnsiTheme="minorEastAsia" w:cs="Calibri"/>
                <w:color w:val="000000" w:themeColor="text1"/>
                <w:kern w:val="0"/>
                <w:sz w:val="22"/>
              </w:rPr>
              <w:t xml:space="preserve"> </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2.2.1</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投标人提出问题的截止时间</w:t>
            </w:r>
          </w:p>
        </w:tc>
        <w:tc>
          <w:tcPr>
            <w:tcW w:w="6487" w:type="dxa"/>
            <w:vAlign w:val="center"/>
          </w:tcPr>
          <w:p w:rsidR="00861C31" w:rsidRDefault="00B16D0E" w:rsidP="00F00845">
            <w:pPr>
              <w:autoSpaceDE w:val="0"/>
              <w:autoSpaceDN w:val="0"/>
              <w:adjustRightInd w:val="0"/>
              <w:snapToGrid w:val="0"/>
              <w:rPr>
                <w:rFonts w:asciiTheme="minorEastAsia" w:eastAsiaTheme="minorEastAsia" w:hAnsiTheme="minorEastAsia" w:cs="Calibri"/>
                <w:color w:val="000000" w:themeColor="text1"/>
                <w:kern w:val="0"/>
                <w:sz w:val="22"/>
              </w:rPr>
            </w:pPr>
            <w:r>
              <w:rPr>
                <w:rFonts w:ascii="宋体" w:hAnsi="宋体" w:cs="Calibri" w:hint="eastAsia"/>
                <w:color w:val="000000" w:themeColor="text1"/>
                <w:kern w:val="0"/>
                <w:sz w:val="22"/>
              </w:rPr>
              <w:t>201</w:t>
            </w:r>
            <w:r>
              <w:rPr>
                <w:rFonts w:ascii="宋体" w:hAnsi="宋体" w:cs="Calibri"/>
                <w:color w:val="000000" w:themeColor="text1"/>
                <w:kern w:val="0"/>
                <w:sz w:val="22"/>
              </w:rPr>
              <w:t>9</w:t>
            </w:r>
            <w:r>
              <w:rPr>
                <w:rFonts w:ascii="宋体" w:hAnsi="宋体" w:cs="Calibri" w:hint="eastAsia"/>
                <w:color w:val="000000" w:themeColor="text1"/>
                <w:kern w:val="0"/>
                <w:sz w:val="22"/>
              </w:rPr>
              <w:t>年</w:t>
            </w:r>
            <w:r>
              <w:rPr>
                <w:rFonts w:ascii="宋体" w:hAnsi="宋体" w:cs="Calibri" w:hint="eastAsia"/>
                <w:color w:val="000000" w:themeColor="text1"/>
                <w:kern w:val="0"/>
                <w:sz w:val="22"/>
              </w:rPr>
              <w:t>11</w:t>
            </w:r>
            <w:r>
              <w:rPr>
                <w:rFonts w:ascii="宋体" w:hAnsi="宋体" w:cs="Calibri" w:hint="eastAsia"/>
                <w:color w:val="000000" w:themeColor="text1"/>
                <w:kern w:val="0"/>
                <w:sz w:val="22"/>
              </w:rPr>
              <w:t>月</w:t>
            </w:r>
            <w:r w:rsidR="00F00845">
              <w:rPr>
                <w:rFonts w:ascii="宋体" w:hAnsi="宋体" w:cs="Calibri"/>
                <w:color w:val="000000" w:themeColor="text1"/>
                <w:kern w:val="0"/>
                <w:sz w:val="22"/>
              </w:rPr>
              <w:t>27</w:t>
            </w:r>
            <w:r>
              <w:rPr>
                <w:rFonts w:ascii="宋体" w:hAnsi="宋体" w:cs="Calibri" w:hint="eastAsia"/>
                <w:color w:val="000000" w:themeColor="text1"/>
                <w:kern w:val="0"/>
                <w:sz w:val="22"/>
              </w:rPr>
              <w:t>日</w:t>
            </w:r>
            <w:r>
              <w:rPr>
                <w:rFonts w:ascii="宋体" w:hAnsi="宋体" w:cs="Calibri" w:hint="eastAsia"/>
                <w:color w:val="000000" w:themeColor="text1"/>
                <w:kern w:val="0"/>
                <w:sz w:val="22"/>
              </w:rPr>
              <w:t>11</w:t>
            </w:r>
            <w:r>
              <w:rPr>
                <w:rFonts w:ascii="宋体" w:hAnsi="宋体" w:cs="Calibri" w:hint="eastAsia"/>
                <w:color w:val="000000" w:themeColor="text1"/>
                <w:kern w:val="0"/>
                <w:sz w:val="22"/>
              </w:rPr>
              <w:t>：</w:t>
            </w:r>
            <w:r>
              <w:rPr>
                <w:rFonts w:ascii="宋体" w:hAnsi="宋体" w:cs="Calibri" w:hint="eastAsia"/>
                <w:color w:val="000000" w:themeColor="text1"/>
                <w:kern w:val="0"/>
                <w:sz w:val="22"/>
              </w:rPr>
              <w:t>30</w:t>
            </w:r>
            <w:r>
              <w:rPr>
                <w:rFonts w:ascii="宋体" w:hAnsi="宋体" w:cs="Calibri" w:hint="eastAsia"/>
                <w:color w:val="000000" w:themeColor="text1"/>
                <w:kern w:val="0"/>
                <w:sz w:val="22"/>
              </w:rPr>
              <w:t>前，以书面加盖公章的形式通过</w:t>
            </w:r>
            <w:r>
              <w:rPr>
                <w:rFonts w:ascii="宋体" w:hAnsi="宋体" w:cs="Calibri" w:hint="eastAsia"/>
                <w:color w:val="000000" w:themeColor="text1"/>
                <w:kern w:val="0"/>
                <w:sz w:val="22"/>
              </w:rPr>
              <w:t>E-mail</w:t>
            </w:r>
            <w:r>
              <w:rPr>
                <w:rFonts w:ascii="宋体" w:hAnsi="宋体" w:cs="Calibri" w:hint="eastAsia"/>
                <w:color w:val="000000" w:themeColor="text1"/>
                <w:kern w:val="0"/>
                <w:sz w:val="22"/>
              </w:rPr>
              <w:t>或传真提交给招标人（投标联系人</w:t>
            </w:r>
            <w:r>
              <w:rPr>
                <w:rFonts w:ascii="宋体" w:hAnsi="宋体" w:cs="Calibri" w:hint="eastAsia"/>
                <w:color w:val="000000" w:themeColor="text1"/>
                <w:kern w:val="0"/>
                <w:sz w:val="22"/>
              </w:rPr>
              <w:t>:</w:t>
            </w:r>
            <w:r>
              <w:rPr>
                <w:rFonts w:ascii="宋体" w:hAnsi="宋体" w:cs="Calibri" w:hint="eastAsia"/>
                <w:color w:val="000000" w:themeColor="text1"/>
                <w:kern w:val="0"/>
                <w:sz w:val="22"/>
              </w:rPr>
              <w:t>贾思勰，电话</w:t>
            </w:r>
            <w:r>
              <w:rPr>
                <w:rFonts w:ascii="宋体" w:hAnsi="宋体" w:cs="Calibri" w:hint="eastAsia"/>
                <w:color w:val="000000" w:themeColor="text1"/>
                <w:kern w:val="0"/>
                <w:sz w:val="22"/>
              </w:rPr>
              <w:t>0571-</w:t>
            </w:r>
            <w:r>
              <w:rPr>
                <w:rFonts w:ascii="宋体" w:hAnsi="宋体" w:cs="Calibri"/>
                <w:color w:val="000000" w:themeColor="text1"/>
                <w:kern w:val="0"/>
                <w:sz w:val="22"/>
              </w:rPr>
              <w:t>83837612</w:t>
            </w:r>
            <w:r>
              <w:rPr>
                <w:rFonts w:ascii="宋体" w:hAnsi="宋体" w:cs="Calibri" w:hint="eastAsia"/>
                <w:color w:val="000000" w:themeColor="text1"/>
                <w:kern w:val="0"/>
                <w:sz w:val="22"/>
              </w:rPr>
              <w:t>；传真：</w:t>
            </w:r>
            <w:r>
              <w:rPr>
                <w:rFonts w:ascii="宋体" w:hAnsi="宋体" w:cs="Calibri" w:hint="eastAsia"/>
                <w:color w:val="000000" w:themeColor="text1"/>
                <w:kern w:val="0"/>
                <w:sz w:val="22"/>
              </w:rPr>
              <w:t>0571-</w:t>
            </w:r>
            <w:r>
              <w:rPr>
                <w:rFonts w:ascii="宋体" w:hAnsi="宋体" w:cs="Calibri"/>
                <w:color w:val="000000" w:themeColor="text1"/>
                <w:kern w:val="0"/>
                <w:sz w:val="22"/>
              </w:rPr>
              <w:t>83837612</w:t>
            </w:r>
            <w:r>
              <w:rPr>
                <w:rFonts w:ascii="宋体" w:hAnsi="宋体" w:cs="Calibri" w:hint="eastAsia"/>
                <w:color w:val="000000" w:themeColor="text1"/>
                <w:kern w:val="0"/>
                <w:sz w:val="22"/>
              </w:rPr>
              <w:t>；电子邮箱：</w:t>
            </w:r>
            <w:r>
              <w:rPr>
                <w:rFonts w:ascii="宋体" w:hAnsi="宋体" w:cs="Calibri" w:hint="eastAsia"/>
                <w:color w:val="000000" w:themeColor="text1"/>
                <w:kern w:val="0"/>
                <w:sz w:val="22"/>
              </w:rPr>
              <w:t>zbzx@hzairport.com</w:t>
            </w:r>
            <w:r>
              <w:rPr>
                <w:rFonts w:ascii="宋体" w:hAnsi="宋体" w:cs="Calibri" w:hint="eastAsia"/>
                <w:color w:val="000000" w:themeColor="text1"/>
                <w:kern w:val="0"/>
                <w:sz w:val="22"/>
              </w:rPr>
              <w:t>）投标人必须在规定时间前</w:t>
            </w:r>
            <w:bookmarkStart w:id="44" w:name="_GoBack"/>
            <w:bookmarkEnd w:id="44"/>
            <w:r>
              <w:rPr>
                <w:rFonts w:ascii="宋体" w:hAnsi="宋体" w:cs="Calibri" w:hint="eastAsia"/>
                <w:color w:val="000000" w:themeColor="text1"/>
                <w:kern w:val="0"/>
                <w:sz w:val="22"/>
              </w:rPr>
              <w:t>提出对招标文件的疑问，否则招标人有权拒绝接收和拒绝回答未在截止时间前提出的疑问。</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2.2.2</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投标截止时间</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b/>
                <w:color w:val="000000" w:themeColor="text1"/>
                <w:kern w:val="0"/>
                <w:sz w:val="22"/>
              </w:rPr>
            </w:pPr>
            <w:r>
              <w:rPr>
                <w:rFonts w:asciiTheme="minorEastAsia" w:eastAsiaTheme="minorEastAsia" w:hAnsiTheme="minorEastAsia" w:cs="Calibri" w:hint="eastAsia"/>
                <w:b/>
                <w:color w:val="000000" w:themeColor="text1"/>
                <w:kern w:val="0"/>
                <w:sz w:val="22"/>
              </w:rPr>
              <w:t>201</w:t>
            </w:r>
            <w:r>
              <w:rPr>
                <w:rFonts w:asciiTheme="minorEastAsia" w:eastAsiaTheme="minorEastAsia" w:hAnsiTheme="minorEastAsia" w:cs="Calibri"/>
                <w:b/>
                <w:color w:val="000000" w:themeColor="text1"/>
                <w:kern w:val="0"/>
                <w:sz w:val="22"/>
              </w:rPr>
              <w:t>9</w:t>
            </w:r>
            <w:r>
              <w:rPr>
                <w:rFonts w:asciiTheme="minorEastAsia" w:eastAsiaTheme="minorEastAsia" w:hAnsiTheme="minorEastAsia" w:cs="Calibri" w:hint="eastAsia"/>
                <w:b/>
                <w:color w:val="000000" w:themeColor="text1"/>
                <w:kern w:val="0"/>
                <w:sz w:val="22"/>
              </w:rPr>
              <w:t>年</w:t>
            </w:r>
            <w:r w:rsidR="00F00845">
              <w:rPr>
                <w:rFonts w:asciiTheme="minorEastAsia" w:eastAsiaTheme="minorEastAsia" w:hAnsiTheme="minorEastAsia" w:cs="Calibri" w:hint="eastAsia"/>
                <w:b/>
                <w:color w:val="000000" w:themeColor="text1"/>
                <w:kern w:val="0"/>
                <w:sz w:val="22"/>
              </w:rPr>
              <w:t>12月4日上午9时00分</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2.2.3</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投标人确认收到招标文件澄清的时间</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宋体" w:hAnsi="宋体" w:cs="Calibri" w:hint="eastAsia"/>
                <w:color w:val="000000" w:themeColor="text1"/>
                <w:kern w:val="0"/>
                <w:sz w:val="22"/>
              </w:rPr>
              <w:t>招标人可主动地或在解答投标人提出的澄清问题时对招标文件进行修改，</w:t>
            </w:r>
            <w:bookmarkStart w:id="45" w:name="_Toc236586447"/>
            <w:bookmarkStart w:id="46" w:name="_Toc226175287"/>
            <w:r>
              <w:rPr>
                <w:rFonts w:ascii="宋体" w:hAnsi="宋体" w:cs="Calibri" w:hint="eastAsia"/>
                <w:color w:val="000000" w:themeColor="text1"/>
                <w:kern w:val="0"/>
                <w:sz w:val="22"/>
              </w:rPr>
              <w:t>对招标文件的修改将以补充公告的形式发布，所有获得招标文件的投标人应自行关注网站公告，招标人不再一一通知。投标人因自身贻误行为导致投标失败的，责任自负。</w:t>
            </w:r>
            <w:bookmarkEnd w:id="45"/>
            <w:bookmarkEnd w:id="46"/>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2.3.2</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投标人确认收到招标文件修改的时间</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宋体" w:hAnsi="宋体" w:cs="Calibri" w:hint="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3.4.1</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投标有效期</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hint="eastAsia"/>
                <w:color w:val="000000" w:themeColor="text1"/>
                <w:kern w:val="0"/>
                <w:sz w:val="22"/>
              </w:rPr>
              <w:t>12</w:t>
            </w:r>
            <w:r>
              <w:rPr>
                <w:rFonts w:asciiTheme="minorEastAsia" w:eastAsiaTheme="minorEastAsia" w:hAnsiTheme="minorEastAsia" w:cs="Calibri"/>
                <w:color w:val="000000" w:themeColor="text1"/>
                <w:kern w:val="0"/>
                <w:sz w:val="22"/>
              </w:rPr>
              <w:t>0</w:t>
            </w:r>
            <w:r>
              <w:rPr>
                <w:rFonts w:asciiTheme="minorEastAsia" w:eastAsiaTheme="minorEastAsia" w:hAnsiTheme="minorEastAsia" w:cs="Calibri"/>
                <w:color w:val="000000" w:themeColor="text1"/>
                <w:kern w:val="0"/>
                <w:sz w:val="22"/>
              </w:rPr>
              <w:t>日历天（从投标截止之日算起）</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3.5.1</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投标保证金</w:t>
            </w:r>
          </w:p>
        </w:tc>
        <w:tc>
          <w:tcPr>
            <w:tcW w:w="6487" w:type="dxa"/>
            <w:vAlign w:val="center"/>
          </w:tcPr>
          <w:p w:rsidR="00861C31" w:rsidRDefault="00B16D0E">
            <w:pPr>
              <w:snapToGrid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投标保证金的形式：银行转账</w:t>
            </w:r>
            <w:r>
              <w:rPr>
                <w:rFonts w:asciiTheme="minorEastAsia" w:eastAsiaTheme="minorEastAsia" w:hAnsiTheme="minorEastAsia" w:hint="eastAsia"/>
                <w:b/>
                <w:color w:val="000000" w:themeColor="text1"/>
                <w:sz w:val="22"/>
              </w:rPr>
              <w:t>，必须在投标截止时间前通过投标人的基本账户以银行转账方式缴纳。</w:t>
            </w:r>
          </w:p>
          <w:p w:rsidR="00861C31" w:rsidRDefault="00B16D0E">
            <w:pPr>
              <w:snapToGrid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投标保证金的金额：</w:t>
            </w:r>
            <w:r>
              <w:rPr>
                <w:rFonts w:asciiTheme="minorEastAsia" w:eastAsiaTheme="minorEastAsia" w:hAnsiTheme="minorEastAsia" w:hint="eastAsia"/>
                <w:b/>
                <w:color w:val="000000" w:themeColor="text1"/>
                <w:sz w:val="22"/>
              </w:rPr>
              <w:t>人民币</w:t>
            </w:r>
            <w:r>
              <w:rPr>
                <w:rFonts w:asciiTheme="minorEastAsia" w:eastAsiaTheme="minorEastAsia" w:hAnsiTheme="minorEastAsia" w:cs="Calibri" w:hint="eastAsia"/>
                <w:color w:val="000000" w:themeColor="text1"/>
                <w:kern w:val="0"/>
                <w:sz w:val="22"/>
              </w:rPr>
              <w:t>壹</w:t>
            </w:r>
            <w:r>
              <w:rPr>
                <w:rFonts w:asciiTheme="minorEastAsia" w:eastAsiaTheme="minorEastAsia" w:hAnsiTheme="minorEastAsia" w:hint="eastAsia"/>
                <w:b/>
                <w:color w:val="000000" w:themeColor="text1"/>
                <w:sz w:val="22"/>
              </w:rPr>
              <w:t>万元整</w:t>
            </w:r>
          </w:p>
          <w:p w:rsidR="00861C31" w:rsidRDefault="00B16D0E">
            <w:pPr>
              <w:snapToGrid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投标保证金应在投标截止时间前汇入以下帐户：</w:t>
            </w:r>
          </w:p>
          <w:p w:rsidR="00861C31" w:rsidRDefault="00B16D0E">
            <w:pPr>
              <w:snapToGrid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开户名：杭州萧山国际机场有限公司</w:t>
            </w:r>
          </w:p>
          <w:p w:rsidR="00861C31" w:rsidRDefault="00B16D0E">
            <w:pPr>
              <w:snapToGrid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开户银行：工行杭州市空港城支行</w:t>
            </w:r>
            <w:r>
              <w:rPr>
                <w:rFonts w:asciiTheme="minorEastAsia" w:eastAsiaTheme="minorEastAsia" w:hAnsiTheme="minorEastAsia" w:hint="eastAsia"/>
                <w:color w:val="000000" w:themeColor="text1"/>
                <w:sz w:val="22"/>
              </w:rPr>
              <w:t xml:space="preserve"> </w:t>
            </w:r>
          </w:p>
          <w:p w:rsidR="00861C31" w:rsidRDefault="00B16D0E">
            <w:pPr>
              <w:snapToGrid w:val="0"/>
              <w:rPr>
                <w:rFonts w:asciiTheme="minorEastAsia" w:eastAsiaTheme="minorEastAsia" w:hAnsiTheme="minorEastAsia"/>
                <w:color w:val="000000" w:themeColor="text1"/>
                <w:sz w:val="22"/>
                <w:lang w:val="zh-CN"/>
              </w:rPr>
            </w:pPr>
            <w:r>
              <w:rPr>
                <w:rFonts w:asciiTheme="minorEastAsia" w:eastAsiaTheme="minorEastAsia" w:hAnsiTheme="minorEastAsia" w:hint="eastAsia"/>
                <w:color w:val="000000" w:themeColor="text1"/>
                <w:sz w:val="22"/>
              </w:rPr>
              <w:lastRenderedPageBreak/>
              <w:t>帐号：</w:t>
            </w:r>
            <w:r>
              <w:rPr>
                <w:rFonts w:asciiTheme="minorEastAsia" w:eastAsiaTheme="minorEastAsia" w:hAnsiTheme="minorEastAsia" w:hint="eastAsia"/>
                <w:color w:val="000000" w:themeColor="text1"/>
                <w:sz w:val="22"/>
                <w:lang w:val="zh-CN"/>
              </w:rPr>
              <w:t>1202050209904601740</w:t>
            </w:r>
          </w:p>
          <w:p w:rsidR="00861C31" w:rsidRDefault="00B16D0E">
            <w:pPr>
              <w:snapToGrid w:val="0"/>
              <w:rPr>
                <w:rFonts w:ascii="宋体" w:hAnsi="宋体"/>
                <w:b/>
                <w:color w:val="000000" w:themeColor="text1"/>
                <w:sz w:val="22"/>
              </w:rPr>
            </w:pPr>
            <w:r>
              <w:rPr>
                <w:rFonts w:ascii="宋体" w:hAnsi="宋体" w:hint="eastAsia"/>
                <w:b/>
                <w:color w:val="000000" w:themeColor="text1"/>
                <w:sz w:val="22"/>
              </w:rPr>
              <w:t>投标人提交投标保证金时需注明“三期投运总进度和总方案编制”；</w:t>
            </w:r>
          </w:p>
          <w:p w:rsidR="00861C31" w:rsidRDefault="00B16D0E">
            <w:pPr>
              <w:snapToGrid w:val="0"/>
              <w:rPr>
                <w:rFonts w:asciiTheme="minorEastAsia" w:eastAsiaTheme="minorEastAsia" w:hAnsiTheme="minorEastAsia"/>
                <w:color w:val="000000" w:themeColor="text1"/>
                <w:sz w:val="22"/>
                <w:lang w:val="zh-CN"/>
              </w:rPr>
            </w:pPr>
            <w:r>
              <w:rPr>
                <w:rFonts w:ascii="宋体" w:hAnsi="宋体" w:hint="eastAsia"/>
                <w:b/>
                <w:color w:val="000000" w:themeColor="text1"/>
                <w:sz w:val="22"/>
              </w:rPr>
              <w:t>银行回单复印件注明投标人户名、开户行、账号等信息随投标函单独封装，随投标文件一同递交。</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lastRenderedPageBreak/>
              <w:t>3.6.3</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签字或盖章要求</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b/>
                <w:color w:val="000000" w:themeColor="text1"/>
                <w:kern w:val="0"/>
                <w:sz w:val="22"/>
              </w:rPr>
              <w:t>投标文件封面（或扉页）、投标函以及各类报价表</w:t>
            </w:r>
            <w:r>
              <w:rPr>
                <w:rFonts w:asciiTheme="minorEastAsia" w:eastAsiaTheme="minorEastAsia" w:hAnsiTheme="minorEastAsia" w:cs="Calibri"/>
                <w:color w:val="000000" w:themeColor="text1"/>
                <w:kern w:val="0"/>
                <w:sz w:val="22"/>
              </w:rPr>
              <w:t>均须加盖投标人单位章，并经法定代表人（或其委托代理人）签字或盖章。</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3.6.4</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投标文件副本份数</w:t>
            </w:r>
          </w:p>
        </w:tc>
        <w:tc>
          <w:tcPr>
            <w:tcW w:w="6487" w:type="dxa"/>
            <w:vAlign w:val="center"/>
          </w:tcPr>
          <w:p w:rsidR="00861C31" w:rsidRDefault="00B16D0E">
            <w:pPr>
              <w:autoSpaceDE w:val="0"/>
              <w:autoSpaceDN w:val="0"/>
              <w:adjustRightInd w:val="0"/>
              <w:snapToGrid w:val="0"/>
              <w:rPr>
                <w:rFonts w:ascii="宋体" w:hAnsi="宋体" w:cs="Calibri"/>
                <w:color w:val="000000" w:themeColor="text1"/>
                <w:kern w:val="0"/>
                <w:sz w:val="22"/>
              </w:rPr>
            </w:pPr>
            <w:r>
              <w:rPr>
                <w:rFonts w:ascii="宋体" w:hAnsi="宋体" w:cs="Calibri" w:hint="eastAsia"/>
                <w:color w:val="000000" w:themeColor="text1"/>
                <w:kern w:val="0"/>
                <w:sz w:val="22"/>
              </w:rPr>
              <w:t>正本一份，</w:t>
            </w:r>
            <w:r>
              <w:rPr>
                <w:rFonts w:ascii="宋体" w:hAnsi="宋体" w:cs="Calibri"/>
                <w:color w:val="000000" w:themeColor="text1"/>
                <w:kern w:val="0"/>
                <w:sz w:val="22"/>
              </w:rPr>
              <w:t>副本</w:t>
            </w:r>
            <w:r>
              <w:rPr>
                <w:rFonts w:ascii="宋体" w:hAnsi="宋体" w:cs="Calibri" w:hint="eastAsia"/>
                <w:color w:val="000000" w:themeColor="text1"/>
                <w:kern w:val="0"/>
                <w:sz w:val="22"/>
              </w:rPr>
              <w:t>二</w:t>
            </w:r>
            <w:r>
              <w:rPr>
                <w:rFonts w:ascii="宋体" w:hAnsi="宋体" w:cs="Calibri"/>
                <w:color w:val="000000" w:themeColor="text1"/>
                <w:kern w:val="0"/>
                <w:sz w:val="22"/>
              </w:rPr>
              <w:t>份</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3.6.5</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装订要求</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按照投标人须知</w:t>
            </w:r>
            <w:r>
              <w:rPr>
                <w:rFonts w:asciiTheme="minorEastAsia" w:eastAsiaTheme="minorEastAsia" w:hAnsiTheme="minorEastAsia" w:cs="Calibri"/>
                <w:color w:val="000000" w:themeColor="text1"/>
                <w:kern w:val="0"/>
                <w:sz w:val="22"/>
              </w:rPr>
              <w:t>3.2</w:t>
            </w:r>
            <w:r>
              <w:rPr>
                <w:rFonts w:asciiTheme="minorEastAsia" w:eastAsiaTheme="minorEastAsia" w:hAnsiTheme="minorEastAsia" w:cs="Calibri"/>
                <w:color w:val="000000" w:themeColor="text1"/>
                <w:kern w:val="0"/>
                <w:sz w:val="22"/>
              </w:rPr>
              <w:t>项约定的投标文件组成内容，投标文件应按以下要求装订：</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sym w:font="Wingdings" w:char="F0FE"/>
            </w:r>
            <w:r>
              <w:rPr>
                <w:rFonts w:asciiTheme="minorEastAsia" w:eastAsiaTheme="minorEastAsia" w:hAnsiTheme="minorEastAsia" w:cs="Calibri"/>
                <w:color w:val="000000" w:themeColor="text1"/>
                <w:kern w:val="0"/>
                <w:sz w:val="22"/>
              </w:rPr>
              <w:t>不分册装订</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分册装订</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每册采用</w:t>
            </w:r>
            <w:r>
              <w:rPr>
                <w:rFonts w:asciiTheme="minorEastAsia" w:eastAsiaTheme="minorEastAsia" w:hAnsiTheme="minorEastAsia" w:cs="Calibri"/>
                <w:color w:val="000000" w:themeColor="text1"/>
                <w:kern w:val="0"/>
                <w:sz w:val="22"/>
                <w:u w:val="single"/>
              </w:rPr>
              <w:t xml:space="preserve"> </w:t>
            </w:r>
            <w:r>
              <w:rPr>
                <w:rFonts w:asciiTheme="minorEastAsia" w:eastAsiaTheme="minorEastAsia" w:hAnsiTheme="minorEastAsia" w:cs="Calibri"/>
                <w:b/>
                <w:color w:val="000000" w:themeColor="text1"/>
                <w:kern w:val="0"/>
                <w:sz w:val="22"/>
                <w:u w:val="single"/>
              </w:rPr>
              <w:t>胶装</w:t>
            </w:r>
            <w:r>
              <w:rPr>
                <w:rFonts w:asciiTheme="minorEastAsia" w:eastAsiaTheme="minorEastAsia" w:hAnsiTheme="minorEastAsia" w:cs="Calibri"/>
                <w:b/>
                <w:color w:val="000000" w:themeColor="text1"/>
                <w:kern w:val="0"/>
                <w:sz w:val="22"/>
                <w:u w:val="single"/>
              </w:rPr>
              <w:t xml:space="preserve"> </w:t>
            </w:r>
            <w:r>
              <w:rPr>
                <w:rFonts w:asciiTheme="minorEastAsia" w:eastAsiaTheme="minorEastAsia" w:hAnsiTheme="minorEastAsia" w:cs="Calibri"/>
                <w:color w:val="000000" w:themeColor="text1"/>
                <w:kern w:val="0"/>
                <w:sz w:val="22"/>
              </w:rPr>
              <w:t>方式装订，装订应牢固、不易拆散和换页，不得采用活页装订</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4.1.2</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封套上写明</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招标人的地址：</w:t>
            </w:r>
            <w:r>
              <w:rPr>
                <w:rFonts w:asciiTheme="minorEastAsia" w:eastAsiaTheme="minorEastAsia" w:hAnsiTheme="minorEastAsia" w:hint="eastAsia"/>
                <w:color w:val="000000" w:themeColor="text1"/>
                <w:sz w:val="22"/>
                <w:u w:val="single"/>
              </w:rPr>
              <w:t>杭州萧山国际机场内</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招标人名称：</w:t>
            </w:r>
            <w:r>
              <w:rPr>
                <w:rFonts w:asciiTheme="minorEastAsia" w:eastAsiaTheme="minorEastAsia" w:hAnsiTheme="minorEastAsia" w:cs="Calibri"/>
                <w:color w:val="000000" w:themeColor="text1"/>
                <w:kern w:val="0"/>
                <w:sz w:val="22"/>
                <w:u w:val="single"/>
              </w:rPr>
              <w:t>杭州萧山国际机场有限公司</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宋体" w:hint="eastAsia"/>
                <w:color w:val="000000" w:themeColor="text1"/>
                <w:sz w:val="22"/>
              </w:rPr>
              <w:t>项目名称：</w:t>
            </w:r>
            <w:r>
              <w:rPr>
                <w:rFonts w:asciiTheme="minorEastAsia" w:eastAsiaTheme="minorEastAsia" w:hAnsiTheme="minorEastAsia" w:cs="Calibri" w:hint="eastAsia"/>
                <w:color w:val="000000" w:themeColor="text1"/>
                <w:kern w:val="0"/>
                <w:sz w:val="22"/>
                <w:u w:val="single"/>
              </w:rPr>
              <w:t>杭州萧山国际机场三期工程投运总进度计划和总方案编制</w:t>
            </w:r>
            <w:r>
              <w:rPr>
                <w:rFonts w:asciiTheme="minorEastAsia" w:eastAsiaTheme="minorEastAsia" w:hAnsiTheme="minorEastAsia" w:cs="Calibri"/>
                <w:color w:val="000000" w:themeColor="text1"/>
                <w:kern w:val="0"/>
                <w:sz w:val="22"/>
                <w:u w:val="single"/>
              </w:rPr>
              <w:t>项目</w:t>
            </w:r>
            <w:r>
              <w:rPr>
                <w:rFonts w:asciiTheme="minorEastAsia" w:eastAsiaTheme="minorEastAsia" w:hAnsiTheme="minorEastAsia" w:cs="宋体" w:hint="eastAsia"/>
                <w:color w:val="000000" w:themeColor="text1"/>
                <w:sz w:val="22"/>
              </w:rPr>
              <w:t>投标文件</w:t>
            </w:r>
          </w:p>
          <w:p w:rsidR="00861C31" w:rsidRDefault="00B16D0E" w:rsidP="00F00845">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在</w:t>
            </w:r>
            <w:r>
              <w:rPr>
                <w:rFonts w:asciiTheme="minorEastAsia" w:eastAsiaTheme="minorEastAsia" w:hAnsiTheme="minorEastAsia" w:cs="Calibri" w:hint="eastAsia"/>
                <w:color w:val="000000" w:themeColor="text1"/>
                <w:kern w:val="0"/>
                <w:sz w:val="22"/>
              </w:rPr>
              <w:t>2019</w:t>
            </w:r>
            <w:r>
              <w:rPr>
                <w:rFonts w:asciiTheme="minorEastAsia" w:eastAsiaTheme="minorEastAsia" w:hAnsiTheme="minorEastAsia" w:cs="Calibri"/>
                <w:color w:val="000000" w:themeColor="text1"/>
                <w:kern w:val="0"/>
                <w:sz w:val="22"/>
              </w:rPr>
              <w:t>年</w:t>
            </w:r>
            <w:r>
              <w:rPr>
                <w:rFonts w:asciiTheme="minorEastAsia" w:eastAsiaTheme="minorEastAsia" w:hAnsiTheme="minorEastAsia" w:cs="Calibri" w:hint="eastAsia"/>
                <w:color w:val="000000" w:themeColor="text1"/>
                <w:kern w:val="0"/>
                <w:sz w:val="22"/>
              </w:rPr>
              <w:t>1</w:t>
            </w:r>
            <w:r w:rsidR="00F00845">
              <w:rPr>
                <w:rFonts w:asciiTheme="minorEastAsia" w:eastAsiaTheme="minorEastAsia" w:hAnsiTheme="minorEastAsia" w:cs="Calibri"/>
                <w:color w:val="000000" w:themeColor="text1"/>
                <w:kern w:val="0"/>
                <w:sz w:val="22"/>
              </w:rPr>
              <w:t>2</w:t>
            </w:r>
            <w:r>
              <w:rPr>
                <w:rFonts w:asciiTheme="minorEastAsia" w:eastAsiaTheme="minorEastAsia" w:hAnsiTheme="minorEastAsia" w:cs="Calibri"/>
                <w:color w:val="000000" w:themeColor="text1"/>
                <w:kern w:val="0"/>
                <w:sz w:val="22"/>
              </w:rPr>
              <w:t>月</w:t>
            </w:r>
            <w:r>
              <w:rPr>
                <w:rFonts w:asciiTheme="minorEastAsia" w:eastAsiaTheme="minorEastAsia" w:hAnsiTheme="minorEastAsia" w:cs="Calibri" w:hint="eastAsia"/>
                <w:color w:val="000000" w:themeColor="text1"/>
                <w:kern w:val="0"/>
                <w:sz w:val="22"/>
              </w:rPr>
              <w:t>4</w:t>
            </w:r>
            <w:r>
              <w:rPr>
                <w:rFonts w:asciiTheme="minorEastAsia" w:eastAsiaTheme="minorEastAsia" w:hAnsiTheme="minorEastAsia" w:cs="Calibri"/>
                <w:color w:val="000000" w:themeColor="text1"/>
                <w:kern w:val="0"/>
                <w:sz w:val="22"/>
              </w:rPr>
              <w:t>日</w:t>
            </w:r>
            <w:r>
              <w:rPr>
                <w:rFonts w:asciiTheme="minorEastAsia" w:eastAsiaTheme="minorEastAsia" w:hAnsiTheme="minorEastAsia" w:cs="Calibri" w:hint="eastAsia"/>
                <w:color w:val="000000" w:themeColor="text1"/>
                <w:kern w:val="0"/>
                <w:sz w:val="22"/>
              </w:rPr>
              <w:t>9</w:t>
            </w:r>
            <w:r>
              <w:rPr>
                <w:rFonts w:asciiTheme="minorEastAsia" w:eastAsiaTheme="minorEastAsia" w:hAnsiTheme="minorEastAsia" w:cs="Calibri"/>
                <w:color w:val="000000" w:themeColor="text1"/>
                <w:kern w:val="0"/>
                <w:sz w:val="22"/>
              </w:rPr>
              <w:t>时</w:t>
            </w:r>
            <w:r>
              <w:rPr>
                <w:rFonts w:asciiTheme="minorEastAsia" w:eastAsiaTheme="minorEastAsia" w:hAnsiTheme="minorEastAsia" w:cs="Calibri" w:hint="eastAsia"/>
                <w:color w:val="000000" w:themeColor="text1"/>
                <w:kern w:val="0"/>
                <w:sz w:val="22"/>
              </w:rPr>
              <w:t>00</w:t>
            </w:r>
            <w:r>
              <w:rPr>
                <w:rFonts w:asciiTheme="minorEastAsia" w:eastAsiaTheme="minorEastAsia" w:hAnsiTheme="minorEastAsia" w:cs="Calibri"/>
                <w:color w:val="000000" w:themeColor="text1"/>
                <w:kern w:val="0"/>
                <w:sz w:val="22"/>
              </w:rPr>
              <w:t>分（即开标时间）前不得开启</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4.2.2</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递交投标文件地点</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宋体" w:hAnsi="宋体" w:hint="eastAsia"/>
                <w:b/>
                <w:bCs/>
                <w:color w:val="000000" w:themeColor="text1"/>
                <w:szCs w:val="21"/>
              </w:rPr>
              <w:t>杭州萧山国际机场翔越路综合服务楼园区招标中心</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4.2.3</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是否退还投标文件</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sym w:font="Wingdings" w:char="F0FE"/>
            </w:r>
            <w:r>
              <w:rPr>
                <w:rFonts w:asciiTheme="minorEastAsia" w:eastAsiaTheme="minorEastAsia" w:hAnsiTheme="minorEastAsia" w:cs="Calibri"/>
                <w:color w:val="000000" w:themeColor="text1"/>
                <w:kern w:val="0"/>
                <w:sz w:val="22"/>
              </w:rPr>
              <w:t>否</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是</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5.1.1</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开标时间和地点</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开标时间：同投标截止时间</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开标地点：同递交投标文件地点</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5.2</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开标程序</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hint="eastAsia"/>
                <w:color w:val="000000" w:themeColor="text1"/>
                <w:kern w:val="0"/>
                <w:sz w:val="22"/>
              </w:rPr>
              <w:t>1</w:t>
            </w:r>
            <w:r>
              <w:rPr>
                <w:rFonts w:asciiTheme="minorEastAsia" w:eastAsiaTheme="minorEastAsia" w:hAnsiTheme="minorEastAsia" w:cs="Calibri"/>
                <w:color w:val="000000" w:themeColor="text1"/>
                <w:kern w:val="0"/>
                <w:sz w:val="22"/>
              </w:rPr>
              <w:t>）密封情况检查：由投标人或者其集体推选的代表检查投标文件的密封情况。</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hint="eastAsia"/>
                <w:color w:val="000000" w:themeColor="text1"/>
                <w:kern w:val="0"/>
                <w:sz w:val="22"/>
              </w:rPr>
              <w:t>2</w:t>
            </w:r>
            <w:r>
              <w:rPr>
                <w:rFonts w:asciiTheme="minorEastAsia" w:eastAsiaTheme="minorEastAsia" w:hAnsiTheme="minorEastAsia" w:cs="Calibri"/>
                <w:color w:val="000000" w:themeColor="text1"/>
                <w:kern w:val="0"/>
                <w:sz w:val="22"/>
              </w:rPr>
              <w:t>）开标顺序：按照后送达先开的顺序</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6.1.1</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评标委员会的组建</w:t>
            </w:r>
          </w:p>
        </w:tc>
        <w:tc>
          <w:tcPr>
            <w:tcW w:w="6487" w:type="dxa"/>
            <w:vAlign w:val="center"/>
          </w:tcPr>
          <w:p w:rsidR="00861C31" w:rsidRDefault="00B16D0E">
            <w:pPr>
              <w:autoSpaceDE w:val="0"/>
              <w:autoSpaceDN w:val="0"/>
              <w:adjustRightInd w:val="0"/>
              <w:snapToGrid w:val="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评标委员会构成</w:t>
            </w:r>
            <w:r>
              <w:rPr>
                <w:rFonts w:asciiTheme="minorEastAsia" w:eastAsiaTheme="minorEastAsia" w:hAnsiTheme="minorEastAsia" w:cs="Calibri" w:hint="eastAsia"/>
                <w:color w:val="000000" w:themeColor="text1"/>
                <w:kern w:val="0"/>
                <w:sz w:val="22"/>
              </w:rPr>
              <w:t>：</w:t>
            </w:r>
            <w:r>
              <w:rPr>
                <w:rFonts w:asciiTheme="minorEastAsia" w:eastAsiaTheme="minorEastAsia" w:hAnsiTheme="minorEastAsia" w:cs="Calibri" w:hint="eastAsia"/>
                <w:color w:val="000000" w:themeColor="text1"/>
                <w:kern w:val="0"/>
                <w:sz w:val="22"/>
              </w:rPr>
              <w:t>3</w:t>
            </w:r>
            <w:r>
              <w:rPr>
                <w:rFonts w:asciiTheme="minorEastAsia" w:eastAsiaTheme="minorEastAsia" w:hAnsiTheme="minorEastAsia" w:hint="eastAsia"/>
                <w:color w:val="000000" w:themeColor="text1"/>
                <w:sz w:val="22"/>
              </w:rPr>
              <w:t>人及以上单数</w:t>
            </w:r>
          </w:p>
          <w:p w:rsidR="00861C31" w:rsidRDefault="00B16D0E">
            <w:pPr>
              <w:autoSpaceDE w:val="0"/>
              <w:autoSpaceDN w:val="0"/>
              <w:adjustRightInd w:val="0"/>
              <w:snapToGrid w:val="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评标专家确定方式：</w:t>
            </w:r>
            <w:r>
              <w:rPr>
                <w:rFonts w:asciiTheme="minorEastAsia" w:hAnsiTheme="minorEastAsia" w:hint="eastAsia"/>
                <w:color w:val="000000" w:themeColor="text1"/>
                <w:sz w:val="22"/>
              </w:rPr>
              <w:t>评标委员会由招标人自行组建。</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7.1</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是否授权评标委员会确定中标人</w:t>
            </w:r>
          </w:p>
        </w:tc>
        <w:tc>
          <w:tcPr>
            <w:tcW w:w="6487" w:type="dxa"/>
            <w:vAlign w:val="center"/>
          </w:tcPr>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是</w:t>
            </w:r>
          </w:p>
          <w:p w:rsidR="00861C31" w:rsidRDefault="00B16D0E">
            <w:pPr>
              <w:autoSpaceDE w:val="0"/>
              <w:autoSpaceDN w:val="0"/>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sym w:font="Wingdings" w:char="F0FE"/>
            </w:r>
            <w:r>
              <w:rPr>
                <w:rFonts w:asciiTheme="minorEastAsia" w:eastAsiaTheme="minorEastAsia" w:hAnsiTheme="minorEastAsia" w:cs="Calibri"/>
                <w:color w:val="000000" w:themeColor="text1"/>
                <w:kern w:val="0"/>
                <w:sz w:val="22"/>
              </w:rPr>
              <w:t>否，推荐的中标候选人数：</w:t>
            </w:r>
            <w:r>
              <w:rPr>
                <w:rFonts w:asciiTheme="minorEastAsia" w:eastAsiaTheme="minorEastAsia" w:hAnsiTheme="minorEastAsia" w:cs="Calibri"/>
                <w:color w:val="000000" w:themeColor="text1"/>
                <w:kern w:val="0"/>
                <w:sz w:val="22"/>
              </w:rPr>
              <w:t>2</w:t>
            </w:r>
            <w:r>
              <w:rPr>
                <w:rFonts w:asciiTheme="minorEastAsia" w:eastAsiaTheme="minorEastAsia" w:hAnsiTheme="minorEastAsia" w:cs="Calibri"/>
                <w:color w:val="000000" w:themeColor="text1"/>
                <w:kern w:val="0"/>
                <w:sz w:val="22"/>
              </w:rPr>
              <w:t>人</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7.3.1</w:t>
            </w:r>
          </w:p>
        </w:tc>
        <w:tc>
          <w:tcPr>
            <w:tcW w:w="2004"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履约担保</w:t>
            </w:r>
          </w:p>
        </w:tc>
        <w:tc>
          <w:tcPr>
            <w:tcW w:w="6487" w:type="dxa"/>
            <w:vAlign w:val="center"/>
          </w:tcPr>
          <w:p w:rsidR="00861C31" w:rsidRDefault="00B16D0E">
            <w:pPr>
              <w:autoSpaceDE w:val="0"/>
              <w:autoSpaceDN w:val="0"/>
              <w:adjustRightInd w:val="0"/>
              <w:snapToGrid w:val="0"/>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履约担保的形式：</w:t>
            </w:r>
            <w:r>
              <w:rPr>
                <w:rFonts w:asciiTheme="minorEastAsia" w:eastAsiaTheme="minorEastAsia" w:hAnsiTheme="minorEastAsia" w:hint="eastAsia"/>
                <w:color w:val="000000" w:themeColor="text1"/>
                <w:sz w:val="22"/>
              </w:rPr>
              <w:t>银行转账</w:t>
            </w:r>
          </w:p>
          <w:p w:rsidR="00861C31" w:rsidRDefault="00B16D0E">
            <w:pPr>
              <w:autoSpaceDE w:val="0"/>
              <w:autoSpaceDN w:val="0"/>
              <w:adjustRightInd w:val="0"/>
              <w:snapToGrid w:val="0"/>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履约担保的金额：</w:t>
            </w:r>
            <w:r>
              <w:rPr>
                <w:rFonts w:asciiTheme="minorEastAsia" w:eastAsiaTheme="minorEastAsia" w:hAnsiTheme="minorEastAsia" w:hint="eastAsia"/>
                <w:color w:val="000000" w:themeColor="text1"/>
                <w:sz w:val="22"/>
              </w:rPr>
              <w:t>合同总价的</w:t>
            </w:r>
            <w:r>
              <w:rPr>
                <w:rFonts w:asciiTheme="minorEastAsia" w:eastAsiaTheme="minorEastAsia" w:hAnsiTheme="minorEastAsia"/>
                <w:color w:val="000000" w:themeColor="text1"/>
                <w:sz w:val="22"/>
              </w:rPr>
              <w:t>10</w:t>
            </w:r>
            <w:r>
              <w:rPr>
                <w:rFonts w:asciiTheme="minorEastAsia" w:eastAsiaTheme="minorEastAsia" w:hAnsiTheme="minorEastAsia" w:hint="eastAsia"/>
                <w:color w:val="000000" w:themeColor="text1"/>
                <w:sz w:val="22"/>
              </w:rPr>
              <w:t>%</w:t>
            </w:r>
          </w:p>
          <w:p w:rsidR="00861C31" w:rsidRDefault="00B16D0E">
            <w:pPr>
              <w:autoSpaceDE w:val="0"/>
              <w:autoSpaceDN w:val="0"/>
              <w:adjustRightInd w:val="0"/>
              <w:snapToGrid w:val="0"/>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履约担保的</w:t>
            </w:r>
            <w:r>
              <w:rPr>
                <w:rFonts w:asciiTheme="minorEastAsia" w:eastAsiaTheme="minorEastAsia" w:hAnsiTheme="minorEastAsia" w:hint="eastAsia"/>
                <w:color w:val="000000" w:themeColor="text1"/>
                <w:sz w:val="22"/>
              </w:rPr>
              <w:t>缴纳时限</w:t>
            </w:r>
            <w:r>
              <w:rPr>
                <w:rFonts w:asciiTheme="minorEastAsia" w:eastAsiaTheme="minorEastAsia" w:hAnsiTheme="minorEastAsia"/>
                <w:color w:val="000000" w:themeColor="text1"/>
                <w:sz w:val="22"/>
              </w:rPr>
              <w:t>：自中标通知书发出之日起</w:t>
            </w:r>
            <w:r>
              <w:rPr>
                <w:rFonts w:asciiTheme="minorEastAsia" w:eastAsiaTheme="minorEastAsia" w:hAnsiTheme="minorEastAsia" w:hint="eastAsia"/>
                <w:color w:val="000000" w:themeColor="text1"/>
                <w:sz w:val="22"/>
              </w:rPr>
              <w:t>15</w:t>
            </w:r>
            <w:r>
              <w:rPr>
                <w:rFonts w:asciiTheme="minorEastAsia" w:eastAsiaTheme="minorEastAsia" w:hAnsiTheme="minorEastAsia" w:hint="eastAsia"/>
                <w:color w:val="000000" w:themeColor="text1"/>
                <w:sz w:val="22"/>
              </w:rPr>
              <w:t>日历天内</w:t>
            </w:r>
          </w:p>
        </w:tc>
      </w:tr>
      <w:tr w:rsidR="00861C31">
        <w:trPr>
          <w:trHeight w:val="34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10</w:t>
            </w:r>
          </w:p>
        </w:tc>
        <w:tc>
          <w:tcPr>
            <w:tcW w:w="8491" w:type="dxa"/>
            <w:gridSpan w:val="2"/>
            <w:vAlign w:val="center"/>
          </w:tcPr>
          <w:p w:rsidR="00861C31" w:rsidRDefault="00B16D0E">
            <w:pPr>
              <w:autoSpaceDE w:val="0"/>
              <w:autoSpaceDN w:val="0"/>
              <w:adjustRightInd w:val="0"/>
              <w:snapToGrid w:val="0"/>
              <w:jc w:val="center"/>
              <w:rPr>
                <w:rFonts w:asciiTheme="minorEastAsia" w:eastAsiaTheme="minorEastAsia" w:hAnsiTheme="minorEastAsia" w:cs="Calibri"/>
                <w:snapToGrid w:val="0"/>
                <w:color w:val="000000" w:themeColor="text1"/>
                <w:sz w:val="22"/>
              </w:rPr>
            </w:pPr>
            <w:r>
              <w:rPr>
                <w:rFonts w:asciiTheme="minorEastAsia" w:eastAsiaTheme="minorEastAsia" w:hAnsiTheme="minorEastAsia" w:cs="Calibri"/>
                <w:color w:val="000000" w:themeColor="text1"/>
                <w:kern w:val="0"/>
                <w:sz w:val="22"/>
              </w:rPr>
              <w:t>需要补充的其他内容</w:t>
            </w:r>
          </w:p>
        </w:tc>
      </w:tr>
      <w:tr w:rsidR="00861C31">
        <w:trPr>
          <w:trHeight w:val="1380"/>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10.</w:t>
            </w:r>
            <w:r>
              <w:rPr>
                <w:rFonts w:asciiTheme="minorEastAsia" w:eastAsiaTheme="minorEastAsia" w:hAnsiTheme="minorEastAsia" w:cs="Calibri" w:hint="eastAsia"/>
                <w:color w:val="000000" w:themeColor="text1"/>
                <w:kern w:val="0"/>
                <w:sz w:val="22"/>
              </w:rPr>
              <w:t>2</w:t>
            </w:r>
          </w:p>
        </w:tc>
        <w:tc>
          <w:tcPr>
            <w:tcW w:w="2004" w:type="dxa"/>
            <w:vAlign w:val="center"/>
          </w:tcPr>
          <w:p w:rsidR="00861C31" w:rsidRDefault="00B16D0E">
            <w:pPr>
              <w:pStyle w:val="1b"/>
              <w:adjustRightInd w:val="0"/>
              <w:snapToGrid w:val="0"/>
              <w:spacing w:line="240" w:lineRule="auto"/>
              <w:jc w:val="center"/>
              <w:rPr>
                <w:rFonts w:asciiTheme="minorEastAsia" w:eastAsiaTheme="minorEastAsia" w:hAnsiTheme="minorEastAsia" w:cs="Calibri"/>
                <w:color w:val="000000" w:themeColor="text1"/>
                <w:sz w:val="22"/>
                <w:szCs w:val="22"/>
              </w:rPr>
            </w:pPr>
            <w:r>
              <w:rPr>
                <w:rFonts w:asciiTheme="minorEastAsia" w:eastAsiaTheme="minorEastAsia" w:hAnsiTheme="minorEastAsia" w:cs="Calibri"/>
                <w:color w:val="000000" w:themeColor="text1"/>
                <w:sz w:val="22"/>
                <w:szCs w:val="22"/>
              </w:rPr>
              <w:t>其他</w:t>
            </w:r>
          </w:p>
        </w:tc>
        <w:tc>
          <w:tcPr>
            <w:tcW w:w="6487" w:type="dxa"/>
            <w:shd w:val="clear" w:color="auto" w:fill="FFFFFF"/>
            <w:vAlign w:val="center"/>
          </w:tcPr>
          <w:p w:rsidR="00861C31" w:rsidRDefault="00B16D0E">
            <w:pPr>
              <w:adjustRightInd w:val="0"/>
              <w:snapToGrid w:val="0"/>
              <w:rPr>
                <w:rFonts w:asciiTheme="minorEastAsia" w:eastAsiaTheme="minorEastAsia" w:hAnsiTheme="minorEastAsia" w:cs="Calibri"/>
                <w:snapToGrid w:val="0"/>
                <w:color w:val="000000" w:themeColor="text1"/>
                <w:kern w:val="0"/>
                <w:sz w:val="22"/>
              </w:rPr>
            </w:pPr>
            <w:r>
              <w:rPr>
                <w:rFonts w:asciiTheme="minorEastAsia" w:eastAsiaTheme="minorEastAsia" w:hAnsiTheme="minorEastAsia" w:cs="Calibri"/>
                <w:snapToGrid w:val="0"/>
                <w:color w:val="000000" w:themeColor="text1"/>
                <w:kern w:val="0"/>
                <w:sz w:val="22"/>
              </w:rPr>
              <w:t>1</w:t>
            </w:r>
            <w:r>
              <w:rPr>
                <w:rFonts w:asciiTheme="minorEastAsia" w:eastAsiaTheme="minorEastAsia" w:hAnsiTheme="minorEastAsia" w:cs="Calibri"/>
                <w:snapToGrid w:val="0"/>
                <w:color w:val="000000" w:themeColor="text1"/>
                <w:kern w:val="0"/>
                <w:sz w:val="22"/>
              </w:rPr>
              <w:t>、投标人如发现招标文件及其评标办法中存在含糊不清、相互矛盾、多种含义以及歧视性不公正条款或违法违规等内容时，请在投标截止十日前向招标人书面反映，逾期不得再对招标文件的条款提出</w:t>
            </w:r>
            <w:r>
              <w:rPr>
                <w:rFonts w:asciiTheme="minorEastAsia" w:eastAsiaTheme="minorEastAsia" w:hAnsiTheme="minorEastAsia" w:cs="Calibri" w:hint="eastAsia"/>
                <w:snapToGrid w:val="0"/>
                <w:color w:val="000000" w:themeColor="text1"/>
                <w:kern w:val="0"/>
                <w:sz w:val="22"/>
              </w:rPr>
              <w:t>异议</w:t>
            </w:r>
            <w:r>
              <w:rPr>
                <w:rFonts w:asciiTheme="minorEastAsia" w:eastAsiaTheme="minorEastAsia" w:hAnsiTheme="minorEastAsia" w:cs="Calibri"/>
                <w:snapToGrid w:val="0"/>
                <w:color w:val="000000" w:themeColor="text1"/>
                <w:kern w:val="0"/>
                <w:sz w:val="22"/>
              </w:rPr>
              <w:t>。</w:t>
            </w:r>
          </w:p>
          <w:p w:rsidR="00861C31" w:rsidRDefault="00B16D0E">
            <w:pPr>
              <w:adjustRightInd w:val="0"/>
              <w:snapToGrid w:val="0"/>
              <w:rPr>
                <w:rFonts w:asciiTheme="minorEastAsia" w:eastAsiaTheme="minorEastAsia" w:hAnsiTheme="minorEastAsia" w:cs="Calibri"/>
                <w:snapToGrid w:val="0"/>
                <w:color w:val="000000" w:themeColor="text1"/>
                <w:kern w:val="0"/>
                <w:sz w:val="22"/>
              </w:rPr>
            </w:pPr>
            <w:r>
              <w:rPr>
                <w:rFonts w:asciiTheme="minorEastAsia" w:eastAsiaTheme="minorEastAsia" w:hAnsiTheme="minorEastAsia" w:cs="Calibri"/>
                <w:snapToGrid w:val="0"/>
                <w:color w:val="000000" w:themeColor="text1"/>
                <w:kern w:val="0"/>
                <w:sz w:val="22"/>
              </w:rPr>
              <w:t>2</w:t>
            </w:r>
            <w:r>
              <w:rPr>
                <w:rFonts w:asciiTheme="minorEastAsia" w:eastAsiaTheme="minorEastAsia" w:hAnsiTheme="minorEastAsia" w:cs="Calibri"/>
                <w:snapToGrid w:val="0"/>
                <w:color w:val="000000" w:themeColor="text1"/>
                <w:kern w:val="0"/>
                <w:sz w:val="22"/>
              </w:rPr>
              <w:t>、本前附表内容与招标文件其他内容不一致之处，以本前附表为准。</w:t>
            </w:r>
          </w:p>
        </w:tc>
      </w:tr>
      <w:tr w:rsidR="00861C31">
        <w:trPr>
          <w:trHeight w:val="459"/>
          <w:jc w:val="center"/>
        </w:trPr>
        <w:tc>
          <w:tcPr>
            <w:tcW w:w="951" w:type="dxa"/>
            <w:vAlign w:val="center"/>
          </w:tcPr>
          <w:p w:rsidR="00861C31" w:rsidRDefault="00B16D0E">
            <w:pPr>
              <w:autoSpaceDE w:val="0"/>
              <w:autoSpaceDN w:val="0"/>
              <w:adjustRightInd w:val="0"/>
              <w:snapToGrid w:val="0"/>
              <w:jc w:val="center"/>
              <w:rPr>
                <w:rFonts w:asciiTheme="minorEastAsia" w:eastAsiaTheme="minorEastAsia" w:hAnsiTheme="minorEastAsia" w:cs="Calibri"/>
                <w:color w:val="000000" w:themeColor="text1"/>
                <w:kern w:val="0"/>
                <w:sz w:val="22"/>
              </w:rPr>
            </w:pPr>
            <w:r>
              <w:rPr>
                <w:rFonts w:asciiTheme="minorEastAsia" w:eastAsiaTheme="minorEastAsia" w:hAnsiTheme="minorEastAsia" w:cs="Calibri" w:hint="eastAsia"/>
                <w:color w:val="000000" w:themeColor="text1"/>
                <w:kern w:val="0"/>
                <w:sz w:val="22"/>
              </w:rPr>
              <w:t>10.3</w:t>
            </w:r>
          </w:p>
        </w:tc>
        <w:tc>
          <w:tcPr>
            <w:tcW w:w="2004" w:type="dxa"/>
            <w:vAlign w:val="center"/>
          </w:tcPr>
          <w:p w:rsidR="00861C31" w:rsidRDefault="00B16D0E">
            <w:pPr>
              <w:pStyle w:val="1b"/>
              <w:spacing w:line="240" w:lineRule="auto"/>
              <w:jc w:val="center"/>
              <w:rPr>
                <w:rFonts w:asciiTheme="minorEastAsia" w:eastAsiaTheme="minorEastAsia" w:hAnsiTheme="minorEastAsia" w:cs="Calibri"/>
                <w:snapToGrid/>
                <w:color w:val="000000" w:themeColor="text1"/>
                <w:sz w:val="22"/>
                <w:szCs w:val="22"/>
              </w:rPr>
            </w:pPr>
            <w:r>
              <w:rPr>
                <w:rFonts w:asciiTheme="minorEastAsia" w:eastAsiaTheme="minorEastAsia" w:hAnsiTheme="minorEastAsia" w:cs="Calibri" w:hint="eastAsia"/>
                <w:snapToGrid/>
                <w:color w:val="000000" w:themeColor="text1"/>
                <w:sz w:val="22"/>
                <w:szCs w:val="22"/>
              </w:rPr>
              <w:t>备注</w:t>
            </w:r>
          </w:p>
        </w:tc>
        <w:tc>
          <w:tcPr>
            <w:tcW w:w="6487" w:type="dxa"/>
            <w:shd w:val="clear" w:color="auto" w:fill="FFFFFF"/>
            <w:vAlign w:val="center"/>
          </w:tcPr>
          <w:p w:rsidR="00861C31" w:rsidRDefault="00B16D0E">
            <w:pPr>
              <w:adjustRightInd w:val="0"/>
              <w:snapToGrid w:val="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本前附表内容与招标文件其他内容不一致之处，以本前附表为准。</w:t>
            </w:r>
          </w:p>
        </w:tc>
      </w:tr>
    </w:tbl>
    <w:p w:rsidR="00861C31" w:rsidRDefault="00861C31">
      <w:pPr>
        <w:autoSpaceDE w:val="0"/>
        <w:autoSpaceDN w:val="0"/>
        <w:adjustRightInd w:val="0"/>
        <w:spacing w:line="360" w:lineRule="exact"/>
        <w:ind w:firstLineChars="200" w:firstLine="422"/>
        <w:rPr>
          <w:rFonts w:eastAsia="黑体" w:cs="Calibri"/>
          <w:b/>
          <w:bCs/>
          <w:color w:val="000000" w:themeColor="text1"/>
          <w:kern w:val="0"/>
          <w:szCs w:val="21"/>
        </w:rPr>
      </w:pPr>
      <w:bookmarkStart w:id="47" w:name="_Toc11067"/>
      <w:bookmarkStart w:id="48" w:name="_Toc143421656"/>
      <w:bookmarkEnd w:id="1"/>
      <w:bookmarkEnd w:id="2"/>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eastAsia="黑体" w:cs="Calibri"/>
          <w:b/>
          <w:bCs/>
          <w:color w:val="000000" w:themeColor="text1"/>
          <w:kern w:val="0"/>
          <w:szCs w:val="21"/>
        </w:rPr>
        <w:br w:type="page"/>
      </w:r>
      <w:r>
        <w:rPr>
          <w:rFonts w:asciiTheme="minorEastAsia" w:eastAsiaTheme="minorEastAsia" w:hAnsiTheme="minorEastAsia" w:cs="Calibri"/>
          <w:b/>
          <w:bCs/>
          <w:color w:val="000000" w:themeColor="text1"/>
          <w:kern w:val="0"/>
          <w:sz w:val="22"/>
        </w:rPr>
        <w:lastRenderedPageBreak/>
        <w:t>1.</w:t>
      </w:r>
      <w:r>
        <w:rPr>
          <w:rFonts w:asciiTheme="minorEastAsia" w:eastAsiaTheme="minorEastAsia" w:hAnsiTheme="minorEastAsia" w:cs="Calibri"/>
          <w:b/>
          <w:bCs/>
          <w:color w:val="000000" w:themeColor="text1"/>
          <w:kern w:val="0"/>
          <w:sz w:val="22"/>
        </w:rPr>
        <w:t>总则</w:t>
      </w:r>
      <w:bookmarkEnd w:id="47"/>
      <w:bookmarkEnd w:id="48"/>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49" w:name="_Toc26216"/>
      <w:r>
        <w:rPr>
          <w:rFonts w:asciiTheme="minorEastAsia" w:eastAsiaTheme="minorEastAsia" w:hAnsiTheme="minorEastAsia" w:cs="Calibri"/>
          <w:b/>
          <w:bCs/>
          <w:color w:val="000000" w:themeColor="text1"/>
          <w:kern w:val="0"/>
          <w:sz w:val="22"/>
        </w:rPr>
        <w:t xml:space="preserve">1.1 </w:t>
      </w:r>
      <w:r>
        <w:rPr>
          <w:rFonts w:asciiTheme="minorEastAsia" w:eastAsiaTheme="minorEastAsia" w:hAnsiTheme="minorEastAsia" w:cs="Calibri"/>
          <w:b/>
          <w:bCs/>
          <w:color w:val="000000" w:themeColor="text1"/>
          <w:kern w:val="0"/>
          <w:sz w:val="22"/>
        </w:rPr>
        <w:t>项目</w:t>
      </w:r>
      <w:bookmarkEnd w:id="49"/>
      <w:r>
        <w:rPr>
          <w:rFonts w:asciiTheme="minorEastAsia" w:eastAsiaTheme="minorEastAsia" w:hAnsiTheme="minorEastAsia" w:cs="Calibri"/>
          <w:b/>
          <w:bCs/>
          <w:color w:val="000000" w:themeColor="text1"/>
          <w:kern w:val="0"/>
          <w:sz w:val="22"/>
        </w:rPr>
        <w:t>概况</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1.1.1</w:t>
      </w:r>
      <w:r>
        <w:rPr>
          <w:rFonts w:asciiTheme="minorEastAsia" w:eastAsiaTheme="minorEastAsia" w:hAnsiTheme="minorEastAsia" w:cs="Calibri"/>
          <w:color w:val="000000" w:themeColor="text1"/>
          <w:kern w:val="0"/>
          <w:sz w:val="22"/>
        </w:rPr>
        <w:t>项目名称见投标人须知前附表。根据《中华人民共和国招标投标法》、《中华人民共和国招标投标法实施条例》等有关法律、法规和规章的规定，本招标项目已具备招标条件，现对本项目进行招标。</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kern w:val="0"/>
          <w:sz w:val="22"/>
        </w:rPr>
        <w:t>1.1.2</w:t>
      </w:r>
      <w:r>
        <w:rPr>
          <w:rFonts w:asciiTheme="minorEastAsia" w:eastAsiaTheme="minorEastAsia" w:hAnsiTheme="minorEastAsia" w:cs="Calibri"/>
          <w:color w:val="000000" w:themeColor="text1"/>
          <w:kern w:val="0"/>
          <w:sz w:val="22"/>
        </w:rPr>
        <w:t>项目</w:t>
      </w:r>
      <w:r>
        <w:rPr>
          <w:rFonts w:asciiTheme="minorEastAsia" w:eastAsiaTheme="minorEastAsia" w:hAnsiTheme="minorEastAsia" w:cs="Calibri" w:hint="eastAsia"/>
          <w:color w:val="000000" w:themeColor="text1"/>
          <w:kern w:val="0"/>
          <w:sz w:val="22"/>
        </w:rPr>
        <w:t>实施</w:t>
      </w:r>
      <w:r>
        <w:rPr>
          <w:rFonts w:asciiTheme="minorEastAsia" w:eastAsiaTheme="minorEastAsia" w:hAnsiTheme="minorEastAsia" w:cs="Calibri"/>
          <w:color w:val="000000" w:themeColor="text1"/>
          <w:kern w:val="0"/>
          <w:sz w:val="22"/>
        </w:rPr>
        <w:t>地点见投标人须知前附表</w:t>
      </w:r>
      <w:r>
        <w:rPr>
          <w:rFonts w:asciiTheme="minorEastAsia" w:eastAsiaTheme="minorEastAsia" w:hAnsiTheme="minorEastAsia" w:cs="Calibri"/>
          <w:color w:val="000000" w:themeColor="text1"/>
          <w:sz w:val="22"/>
        </w:rPr>
        <w:t>。</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50" w:name="_Toc9136"/>
      <w:r>
        <w:rPr>
          <w:rFonts w:asciiTheme="minorEastAsia" w:eastAsiaTheme="minorEastAsia" w:hAnsiTheme="minorEastAsia" w:cs="Calibri"/>
          <w:b/>
          <w:bCs/>
          <w:color w:val="000000" w:themeColor="text1"/>
          <w:kern w:val="0"/>
          <w:sz w:val="22"/>
        </w:rPr>
        <w:t>1.</w:t>
      </w:r>
      <w:r>
        <w:rPr>
          <w:rFonts w:asciiTheme="minorEastAsia" w:eastAsiaTheme="minorEastAsia" w:hAnsiTheme="minorEastAsia" w:cs="Calibri" w:hint="eastAsia"/>
          <w:b/>
          <w:bCs/>
          <w:color w:val="000000" w:themeColor="text1"/>
          <w:kern w:val="0"/>
          <w:sz w:val="22"/>
        </w:rPr>
        <w:t>2</w:t>
      </w:r>
      <w:r>
        <w:rPr>
          <w:rFonts w:asciiTheme="minorEastAsia" w:eastAsiaTheme="minorEastAsia" w:hAnsiTheme="minorEastAsia" w:cs="Calibri"/>
          <w:b/>
          <w:bCs/>
          <w:color w:val="000000" w:themeColor="text1"/>
          <w:kern w:val="0"/>
          <w:sz w:val="22"/>
        </w:rPr>
        <w:t xml:space="preserve"> </w:t>
      </w:r>
      <w:r>
        <w:rPr>
          <w:rFonts w:asciiTheme="minorEastAsia" w:eastAsiaTheme="minorEastAsia" w:hAnsiTheme="minorEastAsia" w:cs="Calibri"/>
          <w:b/>
          <w:bCs/>
          <w:color w:val="000000" w:themeColor="text1"/>
          <w:kern w:val="0"/>
          <w:sz w:val="22"/>
        </w:rPr>
        <w:t>资金来源</w:t>
      </w:r>
      <w:bookmarkEnd w:id="50"/>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见投标人须知前附表。</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51" w:name="_Toc10673"/>
      <w:r>
        <w:rPr>
          <w:rFonts w:asciiTheme="minorEastAsia" w:eastAsiaTheme="minorEastAsia" w:hAnsiTheme="minorEastAsia" w:cs="Calibri"/>
          <w:b/>
          <w:bCs/>
          <w:color w:val="000000" w:themeColor="text1"/>
          <w:kern w:val="0"/>
          <w:sz w:val="22"/>
        </w:rPr>
        <w:t>1.</w:t>
      </w:r>
      <w:r>
        <w:rPr>
          <w:rFonts w:asciiTheme="minorEastAsia" w:eastAsiaTheme="minorEastAsia" w:hAnsiTheme="minorEastAsia" w:cs="Calibri" w:hint="eastAsia"/>
          <w:b/>
          <w:bCs/>
          <w:color w:val="000000" w:themeColor="text1"/>
          <w:kern w:val="0"/>
          <w:sz w:val="22"/>
        </w:rPr>
        <w:t>3</w:t>
      </w:r>
      <w:r>
        <w:rPr>
          <w:rFonts w:asciiTheme="minorEastAsia" w:eastAsiaTheme="minorEastAsia" w:hAnsiTheme="minorEastAsia" w:cs="Calibri"/>
          <w:b/>
          <w:bCs/>
          <w:color w:val="000000" w:themeColor="text1"/>
          <w:kern w:val="0"/>
          <w:sz w:val="22"/>
        </w:rPr>
        <w:t xml:space="preserve"> </w:t>
      </w:r>
      <w:r>
        <w:rPr>
          <w:rFonts w:asciiTheme="minorEastAsia" w:eastAsiaTheme="minorEastAsia" w:hAnsiTheme="minorEastAsia" w:cs="Calibri"/>
          <w:b/>
          <w:bCs/>
          <w:color w:val="000000" w:themeColor="text1"/>
          <w:kern w:val="0"/>
          <w:sz w:val="22"/>
        </w:rPr>
        <w:t>招标</w:t>
      </w:r>
      <w:bookmarkEnd w:id="51"/>
      <w:r>
        <w:rPr>
          <w:rFonts w:asciiTheme="minorEastAsia" w:eastAsiaTheme="minorEastAsia" w:hAnsiTheme="minorEastAsia" w:cs="Calibri" w:hint="eastAsia"/>
          <w:b/>
          <w:bCs/>
          <w:color w:val="000000" w:themeColor="text1"/>
          <w:kern w:val="0"/>
          <w:sz w:val="22"/>
        </w:rPr>
        <w:t>内容</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见投标人须知前附表。</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52" w:name="_Toc718"/>
      <w:r>
        <w:rPr>
          <w:rFonts w:asciiTheme="minorEastAsia" w:eastAsiaTheme="minorEastAsia" w:hAnsiTheme="minorEastAsia" w:cs="Calibri"/>
          <w:b/>
          <w:bCs/>
          <w:color w:val="000000" w:themeColor="text1"/>
          <w:kern w:val="0"/>
          <w:sz w:val="22"/>
        </w:rPr>
        <w:t>1.</w:t>
      </w:r>
      <w:r>
        <w:rPr>
          <w:rFonts w:asciiTheme="minorEastAsia" w:eastAsiaTheme="minorEastAsia" w:hAnsiTheme="minorEastAsia" w:cs="Calibri" w:hint="eastAsia"/>
          <w:b/>
          <w:bCs/>
          <w:color w:val="000000" w:themeColor="text1"/>
          <w:kern w:val="0"/>
          <w:sz w:val="22"/>
        </w:rPr>
        <w:t>4</w:t>
      </w:r>
      <w:r>
        <w:rPr>
          <w:rFonts w:asciiTheme="minorEastAsia" w:eastAsiaTheme="minorEastAsia" w:hAnsiTheme="minorEastAsia" w:cs="Calibri"/>
          <w:b/>
          <w:bCs/>
          <w:color w:val="000000" w:themeColor="text1"/>
          <w:kern w:val="0"/>
          <w:sz w:val="22"/>
        </w:rPr>
        <w:t xml:space="preserve"> </w:t>
      </w:r>
      <w:r>
        <w:rPr>
          <w:rFonts w:asciiTheme="minorEastAsia" w:eastAsiaTheme="minorEastAsia" w:hAnsiTheme="minorEastAsia" w:cs="Calibri"/>
          <w:b/>
          <w:bCs/>
          <w:color w:val="000000" w:themeColor="text1"/>
          <w:kern w:val="0"/>
          <w:sz w:val="22"/>
        </w:rPr>
        <w:t>招标方式</w:t>
      </w:r>
      <w:bookmarkEnd w:id="52"/>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见投标人须知前附表。</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53" w:name="_Toc9161"/>
      <w:r>
        <w:rPr>
          <w:rFonts w:asciiTheme="minorEastAsia" w:eastAsiaTheme="minorEastAsia" w:hAnsiTheme="minorEastAsia" w:cs="Calibri"/>
          <w:b/>
          <w:bCs/>
          <w:color w:val="000000" w:themeColor="text1"/>
          <w:kern w:val="0"/>
          <w:sz w:val="22"/>
        </w:rPr>
        <w:t>1.</w:t>
      </w:r>
      <w:r>
        <w:rPr>
          <w:rFonts w:asciiTheme="minorEastAsia" w:eastAsiaTheme="minorEastAsia" w:hAnsiTheme="minorEastAsia" w:cs="Calibri" w:hint="eastAsia"/>
          <w:b/>
          <w:bCs/>
          <w:color w:val="000000" w:themeColor="text1"/>
          <w:kern w:val="0"/>
          <w:sz w:val="22"/>
        </w:rPr>
        <w:t xml:space="preserve">5 </w:t>
      </w:r>
      <w:r>
        <w:rPr>
          <w:rFonts w:asciiTheme="minorEastAsia" w:eastAsiaTheme="minorEastAsia" w:hAnsiTheme="minorEastAsia" w:cs="Calibri"/>
          <w:b/>
          <w:bCs/>
          <w:color w:val="000000" w:themeColor="text1"/>
          <w:kern w:val="0"/>
          <w:sz w:val="22"/>
        </w:rPr>
        <w:t>资格审查</w:t>
      </w:r>
      <w:bookmarkEnd w:id="53"/>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见投标人须知前附表。</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54" w:name="_Toc13012"/>
      <w:r>
        <w:rPr>
          <w:rFonts w:asciiTheme="minorEastAsia" w:eastAsiaTheme="minorEastAsia" w:hAnsiTheme="minorEastAsia" w:cs="Calibri"/>
          <w:b/>
          <w:bCs/>
          <w:color w:val="000000" w:themeColor="text1"/>
          <w:kern w:val="0"/>
          <w:sz w:val="22"/>
        </w:rPr>
        <w:t>1.</w:t>
      </w:r>
      <w:r>
        <w:rPr>
          <w:rFonts w:asciiTheme="minorEastAsia" w:eastAsiaTheme="minorEastAsia" w:hAnsiTheme="minorEastAsia" w:cs="Calibri" w:hint="eastAsia"/>
          <w:b/>
          <w:bCs/>
          <w:color w:val="000000" w:themeColor="text1"/>
          <w:kern w:val="0"/>
          <w:sz w:val="22"/>
        </w:rPr>
        <w:t>6</w:t>
      </w:r>
      <w:r>
        <w:rPr>
          <w:rFonts w:asciiTheme="minorEastAsia" w:eastAsiaTheme="minorEastAsia" w:hAnsiTheme="minorEastAsia" w:cs="Calibri"/>
          <w:b/>
          <w:bCs/>
          <w:color w:val="000000" w:themeColor="text1"/>
          <w:kern w:val="0"/>
          <w:sz w:val="22"/>
        </w:rPr>
        <w:t xml:space="preserve"> </w:t>
      </w:r>
      <w:r>
        <w:rPr>
          <w:rFonts w:asciiTheme="minorEastAsia" w:eastAsiaTheme="minorEastAsia" w:hAnsiTheme="minorEastAsia" w:cs="Calibri"/>
          <w:b/>
          <w:bCs/>
          <w:color w:val="000000" w:themeColor="text1"/>
          <w:kern w:val="0"/>
          <w:sz w:val="22"/>
        </w:rPr>
        <w:t>投标人资质条件、能力和信誉</w:t>
      </w:r>
      <w:bookmarkEnd w:id="54"/>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见投标人须知前附表。</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55" w:name="_Toc2796"/>
      <w:r>
        <w:rPr>
          <w:rFonts w:asciiTheme="minorEastAsia" w:eastAsiaTheme="minorEastAsia" w:hAnsiTheme="minorEastAsia" w:cs="Calibri"/>
          <w:b/>
          <w:bCs/>
          <w:color w:val="000000" w:themeColor="text1"/>
          <w:kern w:val="0"/>
          <w:sz w:val="22"/>
        </w:rPr>
        <w:t>1.</w:t>
      </w:r>
      <w:r>
        <w:rPr>
          <w:rFonts w:asciiTheme="minorEastAsia" w:eastAsiaTheme="minorEastAsia" w:hAnsiTheme="minorEastAsia" w:cs="Calibri" w:hint="eastAsia"/>
          <w:b/>
          <w:bCs/>
          <w:color w:val="000000" w:themeColor="text1"/>
          <w:kern w:val="0"/>
          <w:sz w:val="22"/>
        </w:rPr>
        <w:t>7</w:t>
      </w:r>
      <w:r>
        <w:rPr>
          <w:rFonts w:asciiTheme="minorEastAsia" w:eastAsiaTheme="minorEastAsia" w:hAnsiTheme="minorEastAsia" w:cs="Calibri" w:hint="eastAsia"/>
          <w:b/>
          <w:bCs/>
          <w:color w:val="000000" w:themeColor="text1"/>
          <w:kern w:val="0"/>
          <w:sz w:val="22"/>
        </w:rPr>
        <w:t>服务</w:t>
      </w:r>
      <w:r>
        <w:rPr>
          <w:rFonts w:asciiTheme="minorEastAsia" w:eastAsiaTheme="minorEastAsia" w:hAnsiTheme="minorEastAsia" w:cs="Calibri"/>
          <w:b/>
          <w:bCs/>
          <w:color w:val="000000" w:themeColor="text1"/>
          <w:kern w:val="0"/>
          <w:sz w:val="22"/>
        </w:rPr>
        <w:t>期</w:t>
      </w:r>
      <w:bookmarkEnd w:id="55"/>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见投标人须知前附表。</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hint="eastAsia"/>
          <w:b/>
          <w:bCs/>
          <w:color w:val="000000" w:themeColor="text1"/>
          <w:kern w:val="0"/>
          <w:sz w:val="22"/>
        </w:rPr>
        <w:t xml:space="preserve">1.8 </w:t>
      </w:r>
      <w:r>
        <w:rPr>
          <w:rFonts w:asciiTheme="minorEastAsia" w:eastAsiaTheme="minorEastAsia" w:hAnsiTheme="minorEastAsia" w:cs="Calibri" w:hint="eastAsia"/>
          <w:b/>
          <w:bCs/>
          <w:color w:val="000000" w:themeColor="text1"/>
          <w:kern w:val="0"/>
          <w:sz w:val="22"/>
        </w:rPr>
        <w:t>质量要求</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bookmarkStart w:id="56" w:name="_Toc13907"/>
      <w:r>
        <w:rPr>
          <w:rFonts w:asciiTheme="minorEastAsia" w:eastAsiaTheme="minorEastAsia" w:hAnsiTheme="minorEastAsia" w:cs="Calibri"/>
          <w:color w:val="000000" w:themeColor="text1"/>
          <w:sz w:val="22"/>
        </w:rPr>
        <w:t>见投标人须知前附表。</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b/>
          <w:bCs/>
          <w:color w:val="000000" w:themeColor="text1"/>
          <w:kern w:val="0"/>
          <w:sz w:val="22"/>
        </w:rPr>
        <w:t>1.</w:t>
      </w:r>
      <w:r>
        <w:rPr>
          <w:rFonts w:asciiTheme="minorEastAsia" w:eastAsiaTheme="minorEastAsia" w:hAnsiTheme="minorEastAsia" w:cs="Calibri" w:hint="eastAsia"/>
          <w:b/>
          <w:bCs/>
          <w:color w:val="000000" w:themeColor="text1"/>
          <w:kern w:val="0"/>
          <w:sz w:val="22"/>
        </w:rPr>
        <w:t>9</w:t>
      </w:r>
      <w:r>
        <w:rPr>
          <w:rFonts w:asciiTheme="minorEastAsia" w:eastAsiaTheme="minorEastAsia" w:hAnsiTheme="minorEastAsia" w:cs="Calibri"/>
          <w:b/>
          <w:bCs/>
          <w:color w:val="000000" w:themeColor="text1"/>
          <w:kern w:val="0"/>
          <w:sz w:val="22"/>
        </w:rPr>
        <w:t xml:space="preserve"> </w:t>
      </w:r>
      <w:r>
        <w:rPr>
          <w:rFonts w:asciiTheme="minorEastAsia" w:eastAsiaTheme="minorEastAsia" w:hAnsiTheme="minorEastAsia" w:cs="Calibri"/>
          <w:b/>
          <w:bCs/>
          <w:color w:val="000000" w:themeColor="text1"/>
          <w:kern w:val="0"/>
          <w:sz w:val="22"/>
        </w:rPr>
        <w:t>踏勘现场</w:t>
      </w:r>
      <w:bookmarkEnd w:id="56"/>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1.</w:t>
      </w:r>
      <w:r>
        <w:rPr>
          <w:rFonts w:asciiTheme="minorEastAsia" w:eastAsiaTheme="minorEastAsia" w:hAnsiTheme="minorEastAsia" w:cs="Calibri" w:hint="eastAsia"/>
          <w:color w:val="000000" w:themeColor="text1"/>
          <w:sz w:val="22"/>
        </w:rPr>
        <w:t>9</w:t>
      </w:r>
      <w:r>
        <w:rPr>
          <w:rFonts w:asciiTheme="minorEastAsia" w:eastAsiaTheme="minorEastAsia" w:hAnsiTheme="minorEastAsia" w:cs="Calibri"/>
          <w:color w:val="000000" w:themeColor="text1"/>
          <w:sz w:val="22"/>
        </w:rPr>
        <w:t>.1</w:t>
      </w:r>
      <w:r>
        <w:rPr>
          <w:rFonts w:asciiTheme="minorEastAsia" w:eastAsiaTheme="minorEastAsia" w:hAnsiTheme="minorEastAsia" w:cs="Calibri"/>
          <w:color w:val="000000" w:themeColor="text1"/>
          <w:sz w:val="22"/>
        </w:rPr>
        <w:t>投标人须知前附表规定组织踏勘现场的，招标人按投标人须知前附表规定的时间、地点组织投标人踏勘项目现场。</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1.</w:t>
      </w:r>
      <w:r>
        <w:rPr>
          <w:rFonts w:asciiTheme="minorEastAsia" w:eastAsiaTheme="minorEastAsia" w:hAnsiTheme="minorEastAsia" w:cs="Calibri" w:hint="eastAsia"/>
          <w:color w:val="000000" w:themeColor="text1"/>
          <w:sz w:val="22"/>
        </w:rPr>
        <w:t>9</w:t>
      </w:r>
      <w:r>
        <w:rPr>
          <w:rFonts w:asciiTheme="minorEastAsia" w:eastAsiaTheme="minorEastAsia" w:hAnsiTheme="minorEastAsia" w:cs="Calibri"/>
          <w:color w:val="000000" w:themeColor="text1"/>
          <w:sz w:val="22"/>
        </w:rPr>
        <w:t xml:space="preserve">.2 </w:t>
      </w:r>
      <w:r>
        <w:rPr>
          <w:rFonts w:asciiTheme="minorEastAsia" w:eastAsiaTheme="minorEastAsia" w:hAnsiTheme="minorEastAsia" w:cs="Calibri"/>
          <w:color w:val="000000" w:themeColor="text1"/>
          <w:sz w:val="22"/>
        </w:rPr>
        <w:t>投标人踏勘现场发生的费用自理。</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1.</w:t>
      </w:r>
      <w:r>
        <w:rPr>
          <w:rFonts w:asciiTheme="minorEastAsia" w:eastAsiaTheme="minorEastAsia" w:hAnsiTheme="minorEastAsia" w:cs="Calibri" w:hint="eastAsia"/>
          <w:color w:val="000000" w:themeColor="text1"/>
          <w:sz w:val="22"/>
        </w:rPr>
        <w:t>9</w:t>
      </w:r>
      <w:r>
        <w:rPr>
          <w:rFonts w:asciiTheme="minorEastAsia" w:eastAsiaTheme="minorEastAsia" w:hAnsiTheme="minorEastAsia" w:cs="Calibri"/>
          <w:color w:val="000000" w:themeColor="text1"/>
          <w:sz w:val="22"/>
        </w:rPr>
        <w:t xml:space="preserve">.3 </w:t>
      </w:r>
      <w:r>
        <w:rPr>
          <w:rFonts w:asciiTheme="minorEastAsia" w:eastAsiaTheme="minorEastAsia" w:hAnsiTheme="minorEastAsia" w:cs="Calibri"/>
          <w:color w:val="000000" w:themeColor="text1"/>
          <w:sz w:val="22"/>
        </w:rPr>
        <w:t>投标人自行负责在踏勘现场中所发生的人员伤亡和财产损失。</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1.</w:t>
      </w:r>
      <w:r>
        <w:rPr>
          <w:rFonts w:asciiTheme="minorEastAsia" w:eastAsiaTheme="minorEastAsia" w:hAnsiTheme="minorEastAsia" w:cs="Calibri" w:hint="eastAsia"/>
          <w:color w:val="000000" w:themeColor="text1"/>
          <w:sz w:val="22"/>
        </w:rPr>
        <w:t>9</w:t>
      </w:r>
      <w:r>
        <w:rPr>
          <w:rFonts w:asciiTheme="minorEastAsia" w:eastAsiaTheme="minorEastAsia" w:hAnsiTheme="minorEastAsia" w:cs="Calibri"/>
          <w:color w:val="000000" w:themeColor="text1"/>
          <w:sz w:val="22"/>
        </w:rPr>
        <w:t xml:space="preserve">.4 </w:t>
      </w:r>
      <w:r>
        <w:rPr>
          <w:rFonts w:asciiTheme="minorEastAsia" w:eastAsiaTheme="minorEastAsia" w:hAnsiTheme="minorEastAsia" w:cs="Calibri"/>
          <w:color w:val="000000" w:themeColor="text1"/>
          <w:sz w:val="22"/>
        </w:rPr>
        <w:t>招标人向投标人提供的有关现场的数据和资料，仅供投标人在编制投标文件时参考，招标人不对投标人据此作出的判断和决策负责。</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57" w:name="_Toc4199"/>
      <w:r>
        <w:rPr>
          <w:rFonts w:asciiTheme="minorEastAsia" w:eastAsiaTheme="minorEastAsia" w:hAnsiTheme="minorEastAsia" w:cs="Calibri"/>
          <w:b/>
          <w:bCs/>
          <w:color w:val="000000" w:themeColor="text1"/>
          <w:kern w:val="0"/>
          <w:sz w:val="22"/>
        </w:rPr>
        <w:t>1.</w:t>
      </w:r>
      <w:r>
        <w:rPr>
          <w:rFonts w:asciiTheme="minorEastAsia" w:eastAsiaTheme="minorEastAsia" w:hAnsiTheme="minorEastAsia" w:cs="Calibri" w:hint="eastAsia"/>
          <w:b/>
          <w:bCs/>
          <w:color w:val="000000" w:themeColor="text1"/>
          <w:kern w:val="0"/>
          <w:sz w:val="22"/>
        </w:rPr>
        <w:t>10</w:t>
      </w:r>
      <w:r>
        <w:rPr>
          <w:rFonts w:asciiTheme="minorEastAsia" w:eastAsiaTheme="minorEastAsia" w:hAnsiTheme="minorEastAsia" w:cs="Calibri"/>
          <w:b/>
          <w:bCs/>
          <w:color w:val="000000" w:themeColor="text1"/>
          <w:kern w:val="0"/>
          <w:sz w:val="22"/>
        </w:rPr>
        <w:t xml:space="preserve"> </w:t>
      </w:r>
      <w:r>
        <w:rPr>
          <w:rFonts w:asciiTheme="minorEastAsia" w:eastAsiaTheme="minorEastAsia" w:hAnsiTheme="minorEastAsia" w:cs="Calibri"/>
          <w:b/>
          <w:bCs/>
          <w:color w:val="000000" w:themeColor="text1"/>
          <w:kern w:val="0"/>
          <w:sz w:val="22"/>
        </w:rPr>
        <w:t>投标预备会</w:t>
      </w:r>
      <w:bookmarkEnd w:id="57"/>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见投标人须知前附表。</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58" w:name="_Toc4584"/>
      <w:r>
        <w:rPr>
          <w:rFonts w:asciiTheme="minorEastAsia" w:eastAsiaTheme="minorEastAsia" w:hAnsiTheme="minorEastAsia" w:cs="Calibri"/>
          <w:b/>
          <w:bCs/>
          <w:color w:val="000000" w:themeColor="text1"/>
          <w:kern w:val="0"/>
          <w:sz w:val="22"/>
        </w:rPr>
        <w:t>1.1</w:t>
      </w:r>
      <w:r>
        <w:rPr>
          <w:rFonts w:asciiTheme="minorEastAsia" w:eastAsiaTheme="minorEastAsia" w:hAnsiTheme="minorEastAsia" w:cs="Calibri" w:hint="eastAsia"/>
          <w:b/>
          <w:bCs/>
          <w:color w:val="000000" w:themeColor="text1"/>
          <w:kern w:val="0"/>
          <w:sz w:val="22"/>
        </w:rPr>
        <w:t>1</w:t>
      </w:r>
      <w:r>
        <w:rPr>
          <w:rFonts w:asciiTheme="minorEastAsia" w:eastAsiaTheme="minorEastAsia" w:hAnsiTheme="minorEastAsia" w:cs="Calibri"/>
          <w:b/>
          <w:bCs/>
          <w:color w:val="000000" w:themeColor="text1"/>
          <w:kern w:val="0"/>
          <w:sz w:val="22"/>
        </w:rPr>
        <w:t xml:space="preserve"> </w:t>
      </w:r>
      <w:r>
        <w:rPr>
          <w:rFonts w:asciiTheme="minorEastAsia" w:eastAsiaTheme="minorEastAsia" w:hAnsiTheme="minorEastAsia" w:cs="Calibri"/>
          <w:b/>
          <w:bCs/>
          <w:color w:val="000000" w:themeColor="text1"/>
          <w:kern w:val="0"/>
          <w:sz w:val="22"/>
        </w:rPr>
        <w:t>分包</w:t>
      </w:r>
      <w:bookmarkEnd w:id="58"/>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本项目</w:t>
      </w:r>
      <w:r>
        <w:rPr>
          <w:rFonts w:asciiTheme="minorEastAsia" w:eastAsiaTheme="minorEastAsia" w:hAnsiTheme="minorEastAsia" w:cs="Calibri" w:hint="eastAsia"/>
          <w:color w:val="000000" w:themeColor="text1"/>
          <w:sz w:val="22"/>
        </w:rPr>
        <w:t>涉及到其它专业的部分分项工作</w:t>
      </w:r>
      <w:r>
        <w:rPr>
          <w:rFonts w:asciiTheme="minorEastAsia" w:eastAsiaTheme="minorEastAsia" w:hAnsiTheme="minorEastAsia" w:cs="Calibri"/>
          <w:color w:val="000000" w:themeColor="text1"/>
          <w:sz w:val="22"/>
        </w:rPr>
        <w:t>允许分包。</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59" w:name="_Toc3996"/>
      <w:r>
        <w:rPr>
          <w:rFonts w:asciiTheme="minorEastAsia" w:eastAsiaTheme="minorEastAsia" w:hAnsiTheme="minorEastAsia" w:cs="Calibri"/>
          <w:b/>
          <w:bCs/>
          <w:color w:val="000000" w:themeColor="text1"/>
          <w:kern w:val="0"/>
          <w:sz w:val="22"/>
        </w:rPr>
        <w:t>1.1</w:t>
      </w:r>
      <w:r>
        <w:rPr>
          <w:rFonts w:asciiTheme="minorEastAsia" w:eastAsiaTheme="minorEastAsia" w:hAnsiTheme="minorEastAsia" w:cs="Calibri" w:hint="eastAsia"/>
          <w:b/>
          <w:bCs/>
          <w:color w:val="000000" w:themeColor="text1"/>
          <w:kern w:val="0"/>
          <w:sz w:val="22"/>
        </w:rPr>
        <w:t>2</w:t>
      </w:r>
      <w:r>
        <w:rPr>
          <w:rFonts w:asciiTheme="minorEastAsia" w:eastAsiaTheme="minorEastAsia" w:hAnsiTheme="minorEastAsia" w:cs="Calibri"/>
          <w:b/>
          <w:bCs/>
          <w:color w:val="000000" w:themeColor="text1"/>
          <w:kern w:val="0"/>
          <w:sz w:val="22"/>
        </w:rPr>
        <w:t xml:space="preserve"> </w:t>
      </w:r>
      <w:r>
        <w:rPr>
          <w:rFonts w:asciiTheme="minorEastAsia" w:eastAsiaTheme="minorEastAsia" w:hAnsiTheme="minorEastAsia" w:cs="Calibri"/>
          <w:b/>
          <w:bCs/>
          <w:color w:val="000000" w:themeColor="text1"/>
          <w:kern w:val="0"/>
          <w:sz w:val="22"/>
        </w:rPr>
        <w:t>投标费用</w:t>
      </w:r>
      <w:bookmarkEnd w:id="59"/>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投标人在投标过程中的一切费用，不论中标与否，均由投标人自理。</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60" w:name="_Toc143421657"/>
      <w:bookmarkStart w:id="61" w:name="_Toc15241"/>
      <w:r>
        <w:rPr>
          <w:rFonts w:asciiTheme="minorEastAsia" w:eastAsiaTheme="minorEastAsia" w:hAnsiTheme="minorEastAsia" w:cs="Calibri"/>
          <w:b/>
          <w:bCs/>
          <w:color w:val="000000" w:themeColor="text1"/>
          <w:kern w:val="0"/>
          <w:sz w:val="22"/>
        </w:rPr>
        <w:t>2.</w:t>
      </w:r>
      <w:r>
        <w:rPr>
          <w:rFonts w:asciiTheme="minorEastAsia" w:eastAsiaTheme="minorEastAsia" w:hAnsiTheme="minorEastAsia" w:cs="Calibri"/>
          <w:b/>
          <w:bCs/>
          <w:color w:val="000000" w:themeColor="text1"/>
          <w:kern w:val="0"/>
          <w:sz w:val="22"/>
        </w:rPr>
        <w:t>招标文件</w:t>
      </w:r>
      <w:bookmarkEnd w:id="60"/>
      <w:bookmarkEnd w:id="61"/>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62" w:name="_Toc1426"/>
      <w:r>
        <w:rPr>
          <w:rFonts w:asciiTheme="minorEastAsia" w:eastAsiaTheme="minorEastAsia" w:hAnsiTheme="minorEastAsia" w:cs="Calibri"/>
          <w:b/>
          <w:bCs/>
          <w:color w:val="000000" w:themeColor="text1"/>
          <w:kern w:val="0"/>
          <w:sz w:val="22"/>
        </w:rPr>
        <w:t xml:space="preserve">2.1 </w:t>
      </w:r>
      <w:r>
        <w:rPr>
          <w:rFonts w:asciiTheme="minorEastAsia" w:eastAsiaTheme="minorEastAsia" w:hAnsiTheme="minorEastAsia" w:cs="Calibri"/>
          <w:b/>
          <w:bCs/>
          <w:color w:val="000000" w:themeColor="text1"/>
          <w:kern w:val="0"/>
          <w:sz w:val="22"/>
        </w:rPr>
        <w:t>招标文件的组成</w:t>
      </w:r>
      <w:bookmarkEnd w:id="62"/>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本招标文件包括：</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color w:val="000000" w:themeColor="text1"/>
          <w:kern w:val="0"/>
          <w:sz w:val="22"/>
        </w:rPr>
        <w:t>）招标公告</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2</w:t>
      </w:r>
      <w:r>
        <w:rPr>
          <w:rFonts w:asciiTheme="minorEastAsia" w:eastAsiaTheme="minorEastAsia" w:hAnsiTheme="minorEastAsia" w:cs="Calibri"/>
          <w:color w:val="000000" w:themeColor="text1"/>
          <w:kern w:val="0"/>
          <w:sz w:val="22"/>
        </w:rPr>
        <w:t>）投标人须知</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lastRenderedPageBreak/>
        <w:t>（</w:t>
      </w:r>
      <w:r>
        <w:rPr>
          <w:rFonts w:asciiTheme="minorEastAsia" w:eastAsiaTheme="minorEastAsia" w:hAnsiTheme="minorEastAsia" w:cs="Calibri"/>
          <w:color w:val="000000" w:themeColor="text1"/>
          <w:kern w:val="0"/>
          <w:sz w:val="22"/>
        </w:rPr>
        <w:t>3</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hint="eastAsia"/>
          <w:color w:val="000000" w:themeColor="text1"/>
          <w:kern w:val="0"/>
          <w:sz w:val="22"/>
        </w:rPr>
        <w:t>服务技术标准及要求</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hint="eastAsia"/>
          <w:color w:val="000000" w:themeColor="text1"/>
          <w:kern w:val="0"/>
          <w:sz w:val="22"/>
        </w:rPr>
        <w:t>4</w:t>
      </w:r>
      <w:r>
        <w:rPr>
          <w:rFonts w:asciiTheme="minorEastAsia" w:eastAsiaTheme="minorEastAsia" w:hAnsiTheme="minorEastAsia" w:cs="Calibri"/>
          <w:color w:val="000000" w:themeColor="text1"/>
          <w:kern w:val="0"/>
          <w:sz w:val="22"/>
        </w:rPr>
        <w:t>）合同条款</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hint="eastAsia"/>
          <w:color w:val="000000" w:themeColor="text1"/>
          <w:kern w:val="0"/>
          <w:sz w:val="22"/>
        </w:rPr>
        <w:t>5</w:t>
      </w:r>
      <w:r>
        <w:rPr>
          <w:rFonts w:asciiTheme="minorEastAsia" w:eastAsiaTheme="minorEastAsia" w:hAnsiTheme="minorEastAsia" w:cs="Calibri"/>
          <w:color w:val="000000" w:themeColor="text1"/>
          <w:kern w:val="0"/>
          <w:sz w:val="22"/>
        </w:rPr>
        <w:t>）评标办法及标准</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hint="eastAsia"/>
          <w:color w:val="000000" w:themeColor="text1"/>
          <w:kern w:val="0"/>
          <w:sz w:val="22"/>
        </w:rPr>
        <w:t>6</w:t>
      </w:r>
      <w:r>
        <w:rPr>
          <w:rFonts w:asciiTheme="minorEastAsia" w:eastAsiaTheme="minorEastAsia" w:hAnsiTheme="minorEastAsia" w:cs="Calibri"/>
          <w:color w:val="000000" w:themeColor="text1"/>
          <w:kern w:val="0"/>
          <w:sz w:val="22"/>
        </w:rPr>
        <w:t>）投标文件格式</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sz w:val="22"/>
        </w:rPr>
        <w:t>根据本须知第</w:t>
      </w:r>
      <w:r>
        <w:rPr>
          <w:rFonts w:asciiTheme="minorEastAsia" w:eastAsiaTheme="minorEastAsia" w:hAnsiTheme="minorEastAsia" w:cs="Calibri"/>
          <w:color w:val="000000" w:themeColor="text1"/>
          <w:sz w:val="22"/>
        </w:rPr>
        <w:t>2.2</w:t>
      </w:r>
      <w:r>
        <w:rPr>
          <w:rFonts w:asciiTheme="minorEastAsia" w:eastAsiaTheme="minorEastAsia" w:hAnsiTheme="minorEastAsia" w:cs="Calibri"/>
          <w:color w:val="000000" w:themeColor="text1"/>
          <w:sz w:val="22"/>
        </w:rPr>
        <w:t>款和</w:t>
      </w:r>
      <w:r>
        <w:rPr>
          <w:rFonts w:asciiTheme="minorEastAsia" w:eastAsiaTheme="minorEastAsia" w:hAnsiTheme="minorEastAsia" w:cs="Calibri"/>
          <w:color w:val="000000" w:themeColor="text1"/>
          <w:sz w:val="22"/>
        </w:rPr>
        <w:t>2.3</w:t>
      </w:r>
      <w:r>
        <w:rPr>
          <w:rFonts w:asciiTheme="minorEastAsia" w:eastAsiaTheme="minorEastAsia" w:hAnsiTheme="minorEastAsia" w:cs="Calibri"/>
          <w:color w:val="000000" w:themeColor="text1"/>
          <w:sz w:val="22"/>
        </w:rPr>
        <w:t>款对招标文件做出的澄清、修改，构成招标文件的组成部分。</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63" w:name="_Toc18230"/>
      <w:r>
        <w:rPr>
          <w:rFonts w:asciiTheme="minorEastAsia" w:eastAsiaTheme="minorEastAsia" w:hAnsiTheme="minorEastAsia" w:cs="Calibri"/>
          <w:b/>
          <w:bCs/>
          <w:color w:val="000000" w:themeColor="text1"/>
          <w:kern w:val="0"/>
          <w:sz w:val="22"/>
        </w:rPr>
        <w:t xml:space="preserve">2.2 </w:t>
      </w:r>
      <w:r>
        <w:rPr>
          <w:rFonts w:asciiTheme="minorEastAsia" w:eastAsiaTheme="minorEastAsia" w:hAnsiTheme="minorEastAsia" w:cs="Calibri"/>
          <w:b/>
          <w:bCs/>
          <w:color w:val="000000" w:themeColor="text1"/>
          <w:kern w:val="0"/>
          <w:sz w:val="22"/>
        </w:rPr>
        <w:t>招标文件的澄清</w:t>
      </w:r>
      <w:bookmarkEnd w:id="63"/>
    </w:p>
    <w:p w:rsidR="00861C31" w:rsidRDefault="00B16D0E">
      <w:pPr>
        <w:adjustRightInd w:val="0"/>
        <w:snapToGrid w:val="0"/>
        <w:spacing w:line="360" w:lineRule="exact"/>
        <w:ind w:firstLine="440"/>
        <w:rPr>
          <w:rFonts w:asciiTheme="minorEastAsia" w:hAnsiTheme="minorEastAsia" w:cs="Calibri"/>
          <w:color w:val="000000" w:themeColor="text1"/>
          <w:sz w:val="22"/>
        </w:rPr>
      </w:pPr>
      <w:bookmarkStart w:id="64" w:name="_Toc18303"/>
      <w:r>
        <w:rPr>
          <w:rFonts w:asciiTheme="minorEastAsia" w:hAnsiTheme="minorEastAsia" w:cs="Calibri"/>
          <w:color w:val="000000" w:themeColor="text1"/>
          <w:sz w:val="22"/>
        </w:rPr>
        <w:t>2.2.1</w:t>
      </w:r>
      <w:r>
        <w:rPr>
          <w:rFonts w:asciiTheme="minorEastAsia" w:hAnsiTheme="minorEastAsia" w:cs="Calibri"/>
          <w:color w:val="000000" w:themeColor="text1"/>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861C31" w:rsidRDefault="00B16D0E">
      <w:pPr>
        <w:adjustRightInd w:val="0"/>
        <w:snapToGrid w:val="0"/>
        <w:spacing w:line="360" w:lineRule="exact"/>
        <w:ind w:firstLine="440"/>
        <w:rPr>
          <w:rFonts w:asciiTheme="minorEastAsia" w:hAnsiTheme="minorEastAsia" w:cs="Calibri"/>
          <w:color w:val="000000" w:themeColor="text1"/>
          <w:sz w:val="22"/>
        </w:rPr>
      </w:pPr>
      <w:r>
        <w:rPr>
          <w:rFonts w:asciiTheme="minorEastAsia" w:hAnsiTheme="minorEastAsia" w:cs="Calibri"/>
          <w:color w:val="000000" w:themeColor="text1"/>
          <w:sz w:val="22"/>
        </w:rPr>
        <w:t>2.2.2</w:t>
      </w:r>
      <w:r>
        <w:rPr>
          <w:rFonts w:asciiTheme="minorEastAsia" w:hAnsiTheme="minorEastAsia" w:cs="Calibri" w:hint="eastAsia"/>
          <w:color w:val="000000" w:themeColor="text1"/>
          <w:kern w:val="0"/>
          <w:sz w:val="22"/>
        </w:rPr>
        <w:t>招标人将视情况采用补充公告的方式予以澄清。</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b/>
          <w:bCs/>
          <w:color w:val="000000" w:themeColor="text1"/>
          <w:kern w:val="0"/>
          <w:sz w:val="22"/>
        </w:rPr>
        <w:t xml:space="preserve">2.3 </w:t>
      </w:r>
      <w:r>
        <w:rPr>
          <w:rFonts w:asciiTheme="minorEastAsia" w:eastAsiaTheme="minorEastAsia" w:hAnsiTheme="minorEastAsia" w:cs="Calibri"/>
          <w:b/>
          <w:bCs/>
          <w:color w:val="000000" w:themeColor="text1"/>
          <w:kern w:val="0"/>
          <w:sz w:val="22"/>
        </w:rPr>
        <w:t>招标文件的修改</w:t>
      </w:r>
      <w:bookmarkEnd w:id="64"/>
    </w:p>
    <w:p w:rsidR="00861C31" w:rsidRDefault="00B16D0E">
      <w:pPr>
        <w:adjustRightInd w:val="0"/>
        <w:snapToGrid w:val="0"/>
        <w:spacing w:line="360" w:lineRule="exact"/>
        <w:ind w:firstLine="440"/>
        <w:rPr>
          <w:rFonts w:asciiTheme="minorEastAsia" w:hAnsiTheme="minorEastAsia" w:cs="Calibri"/>
          <w:color w:val="000000" w:themeColor="text1"/>
          <w:sz w:val="22"/>
        </w:rPr>
      </w:pPr>
      <w:r>
        <w:rPr>
          <w:rFonts w:asciiTheme="minorEastAsia" w:hAnsiTheme="minorEastAsia" w:cs="Calibri"/>
          <w:color w:val="000000" w:themeColor="text1"/>
          <w:kern w:val="0"/>
          <w:sz w:val="22"/>
        </w:rPr>
        <w:t>2.3.1</w:t>
      </w:r>
      <w:r>
        <w:rPr>
          <w:rFonts w:asciiTheme="minorEastAsia" w:hAnsiTheme="minorEastAsia" w:cs="Calibri" w:hint="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861C31" w:rsidRDefault="00B16D0E">
      <w:pPr>
        <w:adjustRightInd w:val="0"/>
        <w:snapToGrid w:val="0"/>
        <w:spacing w:line="360" w:lineRule="exact"/>
        <w:ind w:firstLine="440"/>
        <w:rPr>
          <w:rFonts w:asciiTheme="minorEastAsia" w:eastAsiaTheme="minorEastAsia" w:hAnsiTheme="minorEastAsia" w:cs="Calibri"/>
          <w:color w:val="000000" w:themeColor="text1"/>
          <w:sz w:val="22"/>
        </w:rPr>
      </w:pPr>
      <w:r>
        <w:rPr>
          <w:rFonts w:asciiTheme="minorEastAsia" w:hAnsiTheme="minorEastAsia" w:cs="Calibri"/>
          <w:color w:val="000000" w:themeColor="text1"/>
          <w:sz w:val="22"/>
        </w:rPr>
        <w:t>2.3.2</w:t>
      </w:r>
      <w:r>
        <w:rPr>
          <w:rFonts w:asciiTheme="minorEastAsia" w:hAnsiTheme="minorEastAsia" w:cs="Calibri" w:hint="eastAsia"/>
          <w:color w:val="000000" w:themeColor="text1"/>
          <w:sz w:val="22"/>
        </w:rPr>
        <w:t>招标文件的修改为招标文件的组成部分，对投标人有约束力。</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65" w:name="_Toc18870"/>
      <w:bookmarkStart w:id="66" w:name="_Toc143421658"/>
      <w:r>
        <w:rPr>
          <w:rFonts w:asciiTheme="minorEastAsia" w:eastAsiaTheme="minorEastAsia" w:hAnsiTheme="minorEastAsia" w:cs="Calibri"/>
          <w:b/>
          <w:bCs/>
          <w:color w:val="000000" w:themeColor="text1"/>
          <w:kern w:val="0"/>
          <w:sz w:val="22"/>
        </w:rPr>
        <w:t>3.</w:t>
      </w:r>
      <w:r>
        <w:rPr>
          <w:rFonts w:asciiTheme="minorEastAsia" w:eastAsiaTheme="minorEastAsia" w:hAnsiTheme="minorEastAsia" w:cs="Calibri"/>
          <w:b/>
          <w:bCs/>
          <w:color w:val="000000" w:themeColor="text1"/>
          <w:kern w:val="0"/>
          <w:sz w:val="22"/>
        </w:rPr>
        <w:t>投标文件</w:t>
      </w:r>
      <w:bookmarkEnd w:id="65"/>
      <w:bookmarkEnd w:id="66"/>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67" w:name="_Toc461"/>
      <w:r>
        <w:rPr>
          <w:rFonts w:asciiTheme="minorEastAsia" w:eastAsiaTheme="minorEastAsia" w:hAnsiTheme="minorEastAsia" w:cs="Calibri"/>
          <w:b/>
          <w:bCs/>
          <w:color w:val="000000" w:themeColor="text1"/>
          <w:kern w:val="0"/>
          <w:sz w:val="22"/>
        </w:rPr>
        <w:t xml:space="preserve">3.1 </w:t>
      </w:r>
      <w:r>
        <w:rPr>
          <w:rFonts w:asciiTheme="minorEastAsia" w:eastAsiaTheme="minorEastAsia" w:hAnsiTheme="minorEastAsia" w:cs="Calibri"/>
          <w:b/>
          <w:bCs/>
          <w:color w:val="000000" w:themeColor="text1"/>
          <w:kern w:val="0"/>
          <w:sz w:val="22"/>
        </w:rPr>
        <w:t>投标文件的语言和计量单位</w:t>
      </w:r>
      <w:bookmarkEnd w:id="67"/>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sz w:val="22"/>
        </w:rPr>
        <w:t>3.1.1</w:t>
      </w:r>
      <w:r>
        <w:rPr>
          <w:rFonts w:asciiTheme="minorEastAsia" w:eastAsiaTheme="minorEastAsia" w:hAnsiTheme="minorEastAsia" w:cs="Calibri"/>
          <w:color w:val="000000" w:themeColor="text1"/>
          <w:sz w:val="22"/>
        </w:rPr>
        <w:t>投标文件与投标有关的所有文件均应使用中文。</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3.1.2</w:t>
      </w:r>
      <w:r>
        <w:rPr>
          <w:rFonts w:asciiTheme="minorEastAsia" w:eastAsiaTheme="minorEastAsia" w:hAnsiTheme="minorEastAsia" w:cs="Calibri"/>
          <w:color w:val="000000" w:themeColor="text1"/>
          <w:kern w:val="0"/>
          <w:sz w:val="22"/>
        </w:rPr>
        <w:t>除规范另有规定外，投标文件使用的度量衡单位，均采用中华人民共和国法定计量单位。</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3.1.3</w:t>
      </w:r>
      <w:r>
        <w:rPr>
          <w:rFonts w:asciiTheme="minorEastAsia" w:eastAsiaTheme="minorEastAsia" w:hAnsiTheme="minorEastAsia" w:cs="Calibri"/>
          <w:color w:val="000000" w:themeColor="text1"/>
          <w:kern w:val="0"/>
          <w:sz w:val="22"/>
        </w:rPr>
        <w:t>招标文件中的</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天</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除特别说明外，均为日历天。</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3.1.4</w:t>
      </w:r>
      <w:r>
        <w:rPr>
          <w:rFonts w:asciiTheme="minorEastAsia" w:eastAsiaTheme="minorEastAsia" w:hAnsiTheme="minorEastAsia" w:cs="Calibri"/>
          <w:color w:val="000000" w:themeColor="text1"/>
          <w:kern w:val="0"/>
          <w:sz w:val="22"/>
        </w:rPr>
        <w:t>招标文件中所指的</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合同</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除特别说明外，指</w:t>
      </w:r>
      <w:r>
        <w:rPr>
          <w:rFonts w:asciiTheme="minorEastAsia" w:eastAsiaTheme="minorEastAsia" w:hAnsiTheme="minorEastAsia" w:cs="Calibri"/>
          <w:color w:val="000000" w:themeColor="text1"/>
          <w:kern w:val="0"/>
          <w:sz w:val="22"/>
        </w:rPr>
        <w:t xml:space="preserve"> “</w:t>
      </w:r>
      <w:r>
        <w:rPr>
          <w:rFonts w:asciiTheme="minorEastAsia" w:eastAsiaTheme="minorEastAsia" w:hAnsiTheme="minorEastAsia" w:cs="Calibri" w:hint="eastAsia"/>
          <w:color w:val="000000" w:themeColor="text1"/>
          <w:kern w:val="0"/>
          <w:sz w:val="22"/>
        </w:rPr>
        <w:t>服务</w:t>
      </w:r>
      <w:r>
        <w:rPr>
          <w:rFonts w:asciiTheme="minorEastAsia" w:eastAsiaTheme="minorEastAsia" w:hAnsiTheme="minorEastAsia" w:cs="Calibri"/>
          <w:color w:val="000000" w:themeColor="text1"/>
          <w:kern w:val="0"/>
          <w:sz w:val="22"/>
        </w:rPr>
        <w:t>合同</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68" w:name="_Toc1411"/>
      <w:r>
        <w:rPr>
          <w:rFonts w:asciiTheme="minorEastAsia" w:eastAsiaTheme="minorEastAsia" w:hAnsiTheme="minorEastAsia" w:cs="Calibri"/>
          <w:b/>
          <w:bCs/>
          <w:color w:val="000000" w:themeColor="text1"/>
          <w:kern w:val="0"/>
          <w:sz w:val="22"/>
        </w:rPr>
        <w:t xml:space="preserve">3.2 </w:t>
      </w:r>
      <w:r>
        <w:rPr>
          <w:rFonts w:asciiTheme="minorEastAsia" w:eastAsiaTheme="minorEastAsia" w:hAnsiTheme="minorEastAsia" w:cs="Calibri"/>
          <w:b/>
          <w:bCs/>
          <w:color w:val="000000" w:themeColor="text1"/>
          <w:kern w:val="0"/>
          <w:sz w:val="22"/>
        </w:rPr>
        <w:t>投标文件的组成</w:t>
      </w:r>
      <w:bookmarkEnd w:id="68"/>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bookmarkStart w:id="69" w:name="_Toc32225"/>
      <w:r>
        <w:rPr>
          <w:rFonts w:asciiTheme="minorEastAsia" w:eastAsiaTheme="minorEastAsia" w:hAnsiTheme="minorEastAsia" w:cs="Calibri"/>
          <w:color w:val="000000" w:themeColor="text1"/>
          <w:sz w:val="22"/>
        </w:rPr>
        <w:t>3.2.1</w:t>
      </w:r>
      <w:r>
        <w:rPr>
          <w:rFonts w:asciiTheme="minorEastAsia" w:eastAsiaTheme="minorEastAsia" w:hAnsiTheme="minorEastAsia" w:cs="Calibri"/>
          <w:color w:val="000000" w:themeColor="text1"/>
          <w:sz w:val="22"/>
        </w:rPr>
        <w:t>投标函；</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3.2.</w:t>
      </w:r>
      <w:r>
        <w:rPr>
          <w:rFonts w:asciiTheme="minorEastAsia" w:eastAsiaTheme="minorEastAsia" w:hAnsiTheme="minorEastAsia" w:cs="Calibri" w:hint="eastAsia"/>
          <w:color w:val="000000" w:themeColor="text1"/>
          <w:sz w:val="22"/>
        </w:rPr>
        <w:t>2</w:t>
      </w:r>
      <w:r>
        <w:rPr>
          <w:rFonts w:asciiTheme="minorEastAsia" w:eastAsiaTheme="minorEastAsia" w:hAnsiTheme="minorEastAsia" w:cs="Calibri"/>
          <w:color w:val="000000" w:themeColor="text1"/>
          <w:sz w:val="22"/>
        </w:rPr>
        <w:t>法定代表人资格证明书；</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3.2.</w:t>
      </w:r>
      <w:r>
        <w:rPr>
          <w:rFonts w:asciiTheme="minorEastAsia" w:eastAsiaTheme="minorEastAsia" w:hAnsiTheme="minorEastAsia" w:cs="Calibri" w:hint="eastAsia"/>
          <w:color w:val="000000" w:themeColor="text1"/>
          <w:sz w:val="22"/>
        </w:rPr>
        <w:t>3</w:t>
      </w:r>
      <w:r>
        <w:rPr>
          <w:rFonts w:asciiTheme="minorEastAsia" w:eastAsiaTheme="minorEastAsia" w:hAnsiTheme="minorEastAsia" w:cs="Calibri"/>
          <w:color w:val="000000" w:themeColor="text1"/>
          <w:sz w:val="22"/>
        </w:rPr>
        <w:t>授权委托书；</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3.2.</w:t>
      </w:r>
      <w:r>
        <w:rPr>
          <w:rFonts w:asciiTheme="minorEastAsia" w:eastAsiaTheme="minorEastAsia" w:hAnsiTheme="minorEastAsia" w:cs="Calibri" w:hint="eastAsia"/>
          <w:color w:val="000000" w:themeColor="text1"/>
          <w:sz w:val="22"/>
        </w:rPr>
        <w:t>4</w:t>
      </w:r>
      <w:r>
        <w:rPr>
          <w:rFonts w:asciiTheme="minorEastAsia" w:eastAsiaTheme="minorEastAsia" w:hAnsiTheme="minorEastAsia" w:cs="Calibri"/>
          <w:color w:val="000000" w:themeColor="text1"/>
          <w:sz w:val="22"/>
        </w:rPr>
        <w:t xml:space="preserve"> </w:t>
      </w:r>
      <w:r>
        <w:rPr>
          <w:rFonts w:asciiTheme="minorEastAsia" w:eastAsiaTheme="minorEastAsia" w:hAnsiTheme="minorEastAsia" w:cs="Calibri"/>
          <w:color w:val="000000" w:themeColor="text1"/>
          <w:sz w:val="22"/>
        </w:rPr>
        <w:t>投标报价表；</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3.2.5</w:t>
      </w:r>
      <w:r>
        <w:rPr>
          <w:rFonts w:asciiTheme="minorEastAsia" w:eastAsiaTheme="minorEastAsia" w:hAnsiTheme="minorEastAsia" w:cs="Calibri"/>
          <w:color w:val="000000" w:themeColor="text1"/>
          <w:sz w:val="22"/>
        </w:rPr>
        <w:t>投标人资格证明文件：</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1</w:t>
      </w:r>
      <w:r>
        <w:rPr>
          <w:rFonts w:asciiTheme="minorEastAsia" w:eastAsiaTheme="minorEastAsia" w:hAnsiTheme="minorEastAsia" w:cs="Calibri"/>
          <w:color w:val="000000" w:themeColor="text1"/>
          <w:sz w:val="22"/>
        </w:rPr>
        <w:t>）投标人一般情况</w:t>
      </w:r>
      <w:r>
        <w:rPr>
          <w:rFonts w:asciiTheme="minorEastAsia" w:eastAsiaTheme="minorEastAsia" w:hAnsiTheme="minorEastAsia" w:cs="Calibri" w:hint="eastAsia"/>
          <w:color w:val="000000" w:themeColor="text1"/>
          <w:sz w:val="22"/>
        </w:rPr>
        <w:t>及</w:t>
      </w:r>
      <w:r>
        <w:rPr>
          <w:rFonts w:asciiTheme="minorEastAsia" w:eastAsiaTheme="minorEastAsia" w:hAnsiTheme="minorEastAsia" w:cs="Calibri"/>
          <w:color w:val="000000" w:themeColor="text1"/>
          <w:sz w:val="22"/>
        </w:rPr>
        <w:t>有关证明投标人法律地位的文件（包括营业执照</w:t>
      </w:r>
      <w:r>
        <w:rPr>
          <w:rFonts w:asciiTheme="minorEastAsia" w:eastAsiaTheme="minorEastAsia" w:hAnsiTheme="minorEastAsia" w:cs="Calibri" w:hint="eastAsia"/>
          <w:color w:val="000000" w:themeColor="text1"/>
          <w:sz w:val="22"/>
        </w:rPr>
        <w:t>、税务登记证、</w:t>
      </w:r>
      <w:r>
        <w:rPr>
          <w:rFonts w:asciiTheme="minorEastAsia" w:eastAsiaTheme="minorEastAsia" w:hAnsiTheme="minorEastAsia" w:cs="Calibri"/>
          <w:color w:val="000000" w:themeColor="text1"/>
          <w:sz w:val="22"/>
        </w:rPr>
        <w:t>资质</w:t>
      </w:r>
      <w:r>
        <w:rPr>
          <w:rFonts w:asciiTheme="minorEastAsia" w:eastAsiaTheme="minorEastAsia" w:hAnsiTheme="minorEastAsia" w:cs="Calibri" w:hint="eastAsia"/>
          <w:color w:val="000000" w:themeColor="text1"/>
          <w:sz w:val="22"/>
        </w:rPr>
        <w:t>证书</w:t>
      </w:r>
      <w:r>
        <w:rPr>
          <w:rFonts w:asciiTheme="minorEastAsia" w:eastAsiaTheme="minorEastAsia" w:hAnsiTheme="minorEastAsia" w:cs="Calibri"/>
          <w:color w:val="000000" w:themeColor="text1"/>
          <w:sz w:val="22"/>
        </w:rPr>
        <w:t>等），说明投标人的注册地点和主要经营范围；</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hint="eastAsia"/>
          <w:color w:val="000000" w:themeColor="text1"/>
          <w:sz w:val="22"/>
        </w:rPr>
        <w:t>2</w:t>
      </w:r>
      <w:r>
        <w:rPr>
          <w:rFonts w:asciiTheme="minorEastAsia" w:eastAsiaTheme="minorEastAsia" w:hAnsiTheme="minorEastAsia" w:cs="Calibri" w:hint="eastAsia"/>
          <w:color w:val="000000" w:themeColor="text1"/>
          <w:sz w:val="22"/>
        </w:rPr>
        <w:t>）信用中国网站</w:t>
      </w:r>
      <w:r>
        <w:rPr>
          <w:rFonts w:asciiTheme="minorEastAsia" w:eastAsiaTheme="minorEastAsia" w:hAnsiTheme="minorEastAsia" w:cs="Calibri" w:hint="eastAsia"/>
          <w:color w:val="000000" w:themeColor="text1"/>
          <w:sz w:val="22"/>
        </w:rPr>
        <w:t xml:space="preserve">www.creditchina.gov.cn </w:t>
      </w:r>
      <w:r>
        <w:rPr>
          <w:rFonts w:asciiTheme="minorEastAsia" w:eastAsiaTheme="minorEastAsia" w:hAnsiTheme="minorEastAsia" w:cs="Calibri" w:hint="eastAsia"/>
          <w:color w:val="000000" w:themeColor="text1"/>
          <w:sz w:val="22"/>
        </w:rPr>
        <w:t>、中国裁判文书网</w:t>
      </w:r>
      <w:r>
        <w:rPr>
          <w:rFonts w:asciiTheme="minorEastAsia" w:eastAsiaTheme="minorEastAsia" w:hAnsiTheme="minorEastAsia" w:cs="Calibri" w:hint="eastAsia"/>
          <w:color w:val="000000" w:themeColor="text1"/>
          <w:sz w:val="22"/>
        </w:rPr>
        <w:t>http://wenshu.court.gov.cn</w:t>
      </w:r>
      <w:r>
        <w:rPr>
          <w:rFonts w:asciiTheme="minorEastAsia" w:eastAsiaTheme="minorEastAsia" w:hAnsiTheme="minorEastAsia" w:cs="Calibri" w:hint="eastAsia"/>
          <w:color w:val="000000" w:themeColor="text1"/>
          <w:sz w:val="22"/>
        </w:rPr>
        <w:t>查询结果以及主管税务部门出具的一般纳税人资格认定《税务事项通知书》或《增值税一般纳税人登记表》或投标人电子税务局一般纳税人资格查询网页；</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3</w:t>
      </w:r>
      <w:r>
        <w:rPr>
          <w:rFonts w:asciiTheme="minorEastAsia" w:eastAsiaTheme="minorEastAsia" w:hAnsiTheme="minorEastAsia" w:cs="Calibri"/>
          <w:color w:val="000000" w:themeColor="text1"/>
          <w:sz w:val="22"/>
        </w:rPr>
        <w:t>）有关证明投标人的企业信誉及获得各种奖励等资料；</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4</w:t>
      </w:r>
      <w:r>
        <w:rPr>
          <w:rFonts w:asciiTheme="minorEastAsia" w:eastAsiaTheme="minorEastAsia" w:hAnsiTheme="minorEastAsia" w:cs="Calibri"/>
          <w:color w:val="000000" w:themeColor="text1"/>
          <w:sz w:val="22"/>
        </w:rPr>
        <w:t>）投标人经济实力：包括企业注册资金、财务报告与报表中反映的财务状况</w:t>
      </w:r>
      <w:r>
        <w:rPr>
          <w:rFonts w:asciiTheme="minorEastAsia" w:eastAsiaTheme="minorEastAsia" w:hAnsiTheme="minorEastAsia" w:cs="Calibri" w:hint="eastAsia"/>
          <w:color w:val="000000" w:themeColor="text1"/>
          <w:sz w:val="22"/>
        </w:rPr>
        <w:t>；</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lastRenderedPageBreak/>
        <w:t>（</w:t>
      </w:r>
      <w:r>
        <w:rPr>
          <w:rFonts w:asciiTheme="minorEastAsia" w:eastAsiaTheme="minorEastAsia" w:hAnsiTheme="minorEastAsia" w:cs="Calibri"/>
          <w:color w:val="000000" w:themeColor="text1"/>
          <w:sz w:val="22"/>
        </w:rPr>
        <w:t>5</w:t>
      </w: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color w:val="000000" w:themeColor="text1"/>
          <w:sz w:val="22"/>
        </w:rPr>
        <w:t>近三年完成类似项目业绩情况</w:t>
      </w:r>
      <w:r>
        <w:rPr>
          <w:rFonts w:asciiTheme="minorEastAsia" w:eastAsiaTheme="minorEastAsia" w:hAnsiTheme="minorEastAsia" w:cs="Calibri" w:hint="eastAsia"/>
          <w:color w:val="000000" w:themeColor="text1"/>
          <w:sz w:val="22"/>
        </w:rPr>
        <w:t>；</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color w:val="000000" w:themeColor="text1"/>
          <w:sz w:val="22"/>
        </w:rPr>
        <w:t>6</w:t>
      </w:r>
      <w:r>
        <w:rPr>
          <w:rFonts w:asciiTheme="minorEastAsia" w:eastAsiaTheme="minorEastAsia" w:hAnsiTheme="minorEastAsia" w:cs="Calibri" w:hint="eastAsia"/>
          <w:color w:val="000000" w:themeColor="text1"/>
          <w:sz w:val="22"/>
        </w:rPr>
        <w:t>）招标文件投标人资格要求中提供的相关材料。</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3.2.6</w:t>
      </w:r>
      <w:r>
        <w:rPr>
          <w:rFonts w:asciiTheme="minorEastAsia" w:eastAsiaTheme="minorEastAsia" w:hAnsiTheme="minorEastAsia" w:cs="Calibri"/>
          <w:color w:val="000000" w:themeColor="text1"/>
          <w:sz w:val="22"/>
        </w:rPr>
        <w:t>服务大纲</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1</w:t>
      </w:r>
      <w:r>
        <w:rPr>
          <w:rFonts w:asciiTheme="minorEastAsia" w:eastAsiaTheme="minorEastAsia" w:hAnsiTheme="minorEastAsia" w:cs="Calibri"/>
          <w:color w:val="000000" w:themeColor="text1"/>
          <w:sz w:val="22"/>
        </w:rPr>
        <w:t>）本项目概况；</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2</w:t>
      </w:r>
      <w:r>
        <w:rPr>
          <w:rFonts w:asciiTheme="minorEastAsia" w:eastAsiaTheme="minorEastAsia" w:hAnsiTheme="minorEastAsia" w:cs="Calibri"/>
          <w:color w:val="000000" w:themeColor="text1"/>
          <w:sz w:val="22"/>
        </w:rPr>
        <w:t>）工作内容和依据；</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3</w:t>
      </w: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现场机构、人力、物资设备配置</w:t>
      </w:r>
      <w:r>
        <w:rPr>
          <w:rFonts w:asciiTheme="minorEastAsia" w:eastAsiaTheme="minorEastAsia" w:hAnsiTheme="minorEastAsia" w:cs="Calibri"/>
          <w:color w:val="000000" w:themeColor="text1"/>
          <w:sz w:val="22"/>
        </w:rPr>
        <w:t>；</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4</w:t>
      </w:r>
      <w:r>
        <w:rPr>
          <w:rFonts w:asciiTheme="minorEastAsia" w:eastAsiaTheme="minorEastAsia" w:hAnsiTheme="minorEastAsia" w:cs="Calibri"/>
          <w:color w:val="000000" w:themeColor="text1"/>
          <w:sz w:val="22"/>
        </w:rPr>
        <w:t>）服务人员的作业安排和进场计划；</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5</w:t>
      </w: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运行、安全、服务等相关管理方案</w:t>
      </w:r>
      <w:r>
        <w:rPr>
          <w:rFonts w:asciiTheme="minorEastAsia" w:eastAsiaTheme="minorEastAsia" w:hAnsiTheme="minorEastAsia" w:cs="Calibri"/>
          <w:color w:val="000000" w:themeColor="text1"/>
          <w:sz w:val="22"/>
        </w:rPr>
        <w:t>；</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6</w:t>
      </w:r>
      <w:r>
        <w:rPr>
          <w:rFonts w:asciiTheme="minorEastAsia" w:eastAsiaTheme="minorEastAsia" w:hAnsiTheme="minorEastAsia" w:cs="Calibri"/>
          <w:color w:val="000000" w:themeColor="text1"/>
          <w:sz w:val="22"/>
        </w:rPr>
        <w:t>）对本项目的实施意见及重点</w:t>
      </w: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color w:val="000000" w:themeColor="text1"/>
          <w:sz w:val="22"/>
        </w:rPr>
        <w:t>难点控制；</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hint="eastAsia"/>
          <w:color w:val="000000" w:themeColor="text1"/>
          <w:sz w:val="22"/>
        </w:rPr>
        <w:t>7</w:t>
      </w:r>
      <w:r>
        <w:rPr>
          <w:rFonts w:asciiTheme="minorEastAsia" w:eastAsiaTheme="minorEastAsia" w:hAnsiTheme="minorEastAsia" w:cs="Calibri" w:hint="eastAsia"/>
          <w:color w:val="000000" w:themeColor="text1"/>
          <w:sz w:val="22"/>
        </w:rPr>
        <w:t>）对特殊情况的承诺以及灾害性、突发事件的应急预案；</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8</w:t>
      </w:r>
      <w:r>
        <w:rPr>
          <w:rFonts w:asciiTheme="minorEastAsia" w:eastAsiaTheme="minorEastAsia" w:hAnsiTheme="minorEastAsia" w:cs="Calibri"/>
          <w:color w:val="000000" w:themeColor="text1"/>
          <w:sz w:val="22"/>
        </w:rPr>
        <w:t>）投入到本项目的项目负责人、其他人员的情况汇总表及业绩、经历、能力介绍、资格证明材料及人员到位率的承诺；</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9</w:t>
      </w:r>
      <w:r>
        <w:rPr>
          <w:rFonts w:asciiTheme="minorEastAsia" w:eastAsiaTheme="minorEastAsia" w:hAnsiTheme="minorEastAsia" w:cs="Calibri"/>
          <w:color w:val="000000" w:themeColor="text1"/>
          <w:sz w:val="22"/>
        </w:rPr>
        <w:t>）投入本项目服务的仪器、仪表、设备及交通工具汇总表</w:t>
      </w:r>
      <w:r>
        <w:rPr>
          <w:rFonts w:asciiTheme="minorEastAsia" w:eastAsiaTheme="minorEastAsia" w:hAnsiTheme="minorEastAsia" w:cs="Calibri" w:hint="eastAsia"/>
          <w:color w:val="000000" w:themeColor="text1"/>
          <w:sz w:val="22"/>
        </w:rPr>
        <w:t>。</w:t>
      </w:r>
    </w:p>
    <w:p w:rsidR="00861C31" w:rsidRDefault="00B16D0E">
      <w:pPr>
        <w:adjustRightInd w:val="0"/>
        <w:snapToGrid w:val="0"/>
        <w:spacing w:line="360" w:lineRule="exact"/>
        <w:ind w:firstLineChars="200" w:firstLine="440"/>
        <w:rPr>
          <w:rFonts w:asciiTheme="minorEastAsia" w:eastAsiaTheme="minorEastAsia" w:hAnsiTheme="minorEastAsia"/>
          <w:color w:val="000000" w:themeColor="text1"/>
          <w:sz w:val="22"/>
        </w:rPr>
      </w:pPr>
      <w:r>
        <w:rPr>
          <w:rFonts w:asciiTheme="minorEastAsia" w:eastAsiaTheme="minorEastAsia" w:hAnsiTheme="minorEastAsia" w:cs="Calibri"/>
          <w:color w:val="000000" w:themeColor="text1"/>
          <w:sz w:val="22"/>
        </w:rPr>
        <w:t>3.2.7</w:t>
      </w:r>
      <w:r>
        <w:rPr>
          <w:rFonts w:asciiTheme="minorEastAsia" w:eastAsiaTheme="minorEastAsia" w:hAnsiTheme="minorEastAsia" w:cs="Arial" w:hint="eastAsia"/>
          <w:color w:val="000000" w:themeColor="text1"/>
          <w:sz w:val="22"/>
        </w:rPr>
        <w:t>投标人认为</w:t>
      </w:r>
      <w:r>
        <w:rPr>
          <w:rFonts w:asciiTheme="minorEastAsia" w:eastAsiaTheme="minorEastAsia" w:hAnsiTheme="minorEastAsia" w:cs="Arial"/>
          <w:color w:val="000000" w:themeColor="text1"/>
          <w:sz w:val="22"/>
        </w:rPr>
        <w:t>应该提供的其他材料</w:t>
      </w:r>
      <w:r>
        <w:rPr>
          <w:rFonts w:asciiTheme="minorEastAsia" w:eastAsiaTheme="minorEastAsia" w:hAnsiTheme="minorEastAsia" w:cs="Arial" w:hint="eastAsia"/>
          <w:color w:val="000000" w:themeColor="text1"/>
          <w:sz w:val="22"/>
        </w:rPr>
        <w:t>。</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b/>
          <w:bCs/>
          <w:color w:val="000000" w:themeColor="text1"/>
          <w:kern w:val="0"/>
          <w:sz w:val="22"/>
        </w:rPr>
        <w:t xml:space="preserve">3.3 </w:t>
      </w:r>
      <w:r>
        <w:rPr>
          <w:rFonts w:asciiTheme="minorEastAsia" w:eastAsiaTheme="minorEastAsia" w:hAnsiTheme="minorEastAsia" w:cs="Calibri"/>
          <w:b/>
          <w:bCs/>
          <w:color w:val="000000" w:themeColor="text1"/>
          <w:kern w:val="0"/>
          <w:sz w:val="22"/>
        </w:rPr>
        <w:t>投标报价</w:t>
      </w:r>
      <w:bookmarkEnd w:id="69"/>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bookmarkStart w:id="70" w:name="_Toc13307"/>
      <w:r>
        <w:rPr>
          <w:rFonts w:asciiTheme="minorEastAsia" w:eastAsiaTheme="minorEastAsia" w:hAnsiTheme="minorEastAsia" w:cs="Calibri"/>
          <w:color w:val="000000" w:themeColor="text1"/>
          <w:kern w:val="0"/>
          <w:sz w:val="22"/>
        </w:rPr>
        <w:t xml:space="preserve">3.2.1 </w:t>
      </w:r>
      <w:r>
        <w:rPr>
          <w:rFonts w:asciiTheme="minorEastAsia" w:eastAsiaTheme="minorEastAsia" w:hAnsiTheme="minorEastAsia" w:cs="Calibri"/>
          <w:color w:val="000000" w:themeColor="text1"/>
          <w:kern w:val="0"/>
          <w:sz w:val="22"/>
        </w:rPr>
        <w:t>投标人应按本招标文件中</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投标文件格式</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的要求填写相应表格。</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 xml:space="preserve">3.2.2 </w:t>
      </w:r>
      <w:r>
        <w:rPr>
          <w:rFonts w:asciiTheme="minorEastAsia" w:eastAsiaTheme="minorEastAsia" w:hAnsiTheme="minorEastAsia" w:cs="Calibri"/>
          <w:color w:val="000000" w:themeColor="text1"/>
          <w:kern w:val="0"/>
          <w:sz w:val="22"/>
        </w:rPr>
        <w:t>投标人在投标截止时间前修改投标函中的投标总报价，应同时修改本招标文件中</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投标文件格式</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中的相应报价。此修改须符合本章第</w:t>
      </w:r>
      <w:r>
        <w:rPr>
          <w:rFonts w:asciiTheme="minorEastAsia" w:eastAsiaTheme="minorEastAsia" w:hAnsiTheme="minorEastAsia" w:cs="Calibri"/>
          <w:color w:val="000000" w:themeColor="text1"/>
          <w:kern w:val="0"/>
          <w:sz w:val="22"/>
        </w:rPr>
        <w:t>4.3</w:t>
      </w:r>
      <w:r>
        <w:rPr>
          <w:rFonts w:asciiTheme="minorEastAsia" w:eastAsiaTheme="minorEastAsia" w:hAnsiTheme="minorEastAsia" w:cs="Calibri"/>
          <w:color w:val="000000" w:themeColor="text1"/>
          <w:kern w:val="0"/>
          <w:sz w:val="22"/>
        </w:rPr>
        <w:t>款的有关要求。</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3.2.3</w:t>
      </w:r>
      <w:r>
        <w:rPr>
          <w:rFonts w:asciiTheme="minorEastAsia" w:eastAsiaTheme="minorEastAsia" w:hAnsiTheme="minorEastAsia" w:cs="Calibri"/>
          <w:color w:val="000000" w:themeColor="text1"/>
          <w:kern w:val="0"/>
          <w:sz w:val="22"/>
        </w:rPr>
        <w:t>招标人设有最高投标限价的，投标人的投标报价不得超过最高投标限价，最高投标限价详见投标人须知前附表。</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3.2.4</w:t>
      </w:r>
      <w:r>
        <w:rPr>
          <w:rFonts w:asciiTheme="minorEastAsia" w:eastAsiaTheme="minorEastAsia" w:hAnsiTheme="minorEastAsia" w:cs="Calibri"/>
          <w:color w:val="000000" w:themeColor="text1"/>
          <w:kern w:val="0"/>
          <w:sz w:val="22"/>
        </w:rPr>
        <w:t>投标报价的其他要求</w:t>
      </w:r>
      <w:r>
        <w:rPr>
          <w:rFonts w:asciiTheme="minorEastAsia" w:eastAsiaTheme="minorEastAsia" w:hAnsiTheme="minorEastAsia" w:cs="Calibri" w:hint="eastAsia"/>
          <w:color w:val="000000" w:themeColor="text1"/>
          <w:kern w:val="0"/>
          <w:sz w:val="22"/>
        </w:rPr>
        <w:t>：</w:t>
      </w:r>
      <w:r>
        <w:rPr>
          <w:rFonts w:asciiTheme="minorEastAsia" w:eastAsiaTheme="minorEastAsia" w:hAnsiTheme="minorEastAsia" w:cs="Calibri" w:hint="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Theme="minorEastAsia" w:eastAsiaTheme="minorEastAsia" w:hAnsiTheme="minorEastAsia" w:cs="Calibri"/>
          <w:b/>
          <w:color w:val="000000" w:themeColor="text1"/>
          <w:kern w:val="0"/>
          <w:sz w:val="22"/>
        </w:rPr>
        <w:t>。</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b/>
          <w:bCs/>
          <w:color w:val="000000" w:themeColor="text1"/>
          <w:kern w:val="0"/>
          <w:sz w:val="22"/>
        </w:rPr>
        <w:t xml:space="preserve">3.4 </w:t>
      </w:r>
      <w:r>
        <w:rPr>
          <w:rFonts w:asciiTheme="minorEastAsia" w:eastAsiaTheme="minorEastAsia" w:hAnsiTheme="minorEastAsia" w:cs="Calibri"/>
          <w:b/>
          <w:bCs/>
          <w:color w:val="000000" w:themeColor="text1"/>
          <w:kern w:val="0"/>
          <w:sz w:val="22"/>
        </w:rPr>
        <w:t>投标有效期</w:t>
      </w:r>
      <w:bookmarkEnd w:id="70"/>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3.4.1</w:t>
      </w:r>
      <w:r>
        <w:rPr>
          <w:rFonts w:asciiTheme="minorEastAsia" w:eastAsiaTheme="minorEastAsia" w:hAnsiTheme="minorEastAsia" w:cs="Calibri"/>
          <w:color w:val="000000" w:themeColor="text1"/>
          <w:kern w:val="0"/>
          <w:sz w:val="22"/>
        </w:rPr>
        <w:t>在投标人须知前附表规定的投标有效期内，投标人不得要求撤销和修改其投标文件。</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3.4.2</w:t>
      </w:r>
      <w:r>
        <w:rPr>
          <w:rFonts w:asciiTheme="minorEastAsia" w:eastAsiaTheme="minorEastAsia" w:hAnsiTheme="minorEastAsia" w:cs="Calibri"/>
          <w:color w:val="000000" w:themeColor="text1"/>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71" w:name="_Toc30464"/>
      <w:r>
        <w:rPr>
          <w:rFonts w:asciiTheme="minorEastAsia" w:eastAsiaTheme="minorEastAsia" w:hAnsiTheme="minorEastAsia" w:cs="Calibri"/>
          <w:b/>
          <w:bCs/>
          <w:color w:val="000000" w:themeColor="text1"/>
          <w:kern w:val="0"/>
          <w:sz w:val="22"/>
        </w:rPr>
        <w:t xml:space="preserve">3.5 </w:t>
      </w:r>
      <w:r>
        <w:rPr>
          <w:rFonts w:asciiTheme="minorEastAsia" w:eastAsiaTheme="minorEastAsia" w:hAnsiTheme="minorEastAsia" w:cs="Calibri"/>
          <w:b/>
          <w:bCs/>
          <w:color w:val="000000" w:themeColor="text1"/>
          <w:kern w:val="0"/>
          <w:sz w:val="22"/>
        </w:rPr>
        <w:t>投标保证金</w:t>
      </w:r>
      <w:bookmarkEnd w:id="71"/>
      <w:r>
        <w:rPr>
          <w:rFonts w:asciiTheme="minorEastAsia" w:eastAsiaTheme="minorEastAsia" w:hAnsiTheme="minorEastAsia" w:cs="Calibri" w:hint="eastAsia"/>
          <w:b/>
          <w:bCs/>
          <w:color w:val="000000" w:themeColor="text1"/>
          <w:kern w:val="0"/>
          <w:sz w:val="22"/>
        </w:rPr>
        <w:t>（如有）</w:t>
      </w:r>
    </w:p>
    <w:p w:rsidR="00861C31" w:rsidRDefault="00B16D0E">
      <w:pPr>
        <w:adjustRightInd w:val="0"/>
        <w:snapToGrid w:val="0"/>
        <w:spacing w:line="360" w:lineRule="exact"/>
        <w:ind w:firstLine="440"/>
        <w:rPr>
          <w:rFonts w:ascii="宋体" w:hAnsi="宋体" w:cs="Calibri"/>
          <w:color w:val="000000" w:themeColor="text1"/>
          <w:kern w:val="0"/>
          <w:sz w:val="22"/>
        </w:rPr>
      </w:pPr>
      <w:bookmarkStart w:id="72" w:name="_Toc29989"/>
      <w:r>
        <w:rPr>
          <w:rFonts w:ascii="宋体" w:hAnsi="宋体" w:cs="Calibri"/>
          <w:color w:val="000000" w:themeColor="text1"/>
          <w:kern w:val="0"/>
          <w:sz w:val="22"/>
        </w:rPr>
        <w:t>3.5.1</w:t>
      </w:r>
      <w:r>
        <w:rPr>
          <w:rFonts w:ascii="宋体" w:hAnsi="宋体" w:cs="Calibri"/>
          <w:color w:val="000000" w:themeColor="text1"/>
          <w:kern w:val="0"/>
          <w:sz w:val="22"/>
        </w:rPr>
        <w:t>投标人在递交投标文件的同时，应按投标人须知前附表规定的金额、担保形式和第</w:t>
      </w:r>
      <w:r>
        <w:rPr>
          <w:rFonts w:ascii="宋体" w:hAnsi="宋体" w:cs="Calibri" w:hint="eastAsia"/>
          <w:color w:val="000000" w:themeColor="text1"/>
          <w:kern w:val="0"/>
          <w:sz w:val="22"/>
        </w:rPr>
        <w:t>六</w:t>
      </w:r>
      <w:r>
        <w:rPr>
          <w:rFonts w:ascii="宋体" w:hAnsi="宋体" w:cs="Calibri"/>
          <w:color w:val="000000" w:themeColor="text1"/>
          <w:kern w:val="0"/>
          <w:sz w:val="22"/>
        </w:rPr>
        <w:t>章</w:t>
      </w:r>
      <w:r>
        <w:rPr>
          <w:rFonts w:ascii="宋体" w:hAnsi="宋体" w:cs="Calibri"/>
          <w:color w:val="000000" w:themeColor="text1"/>
          <w:sz w:val="22"/>
        </w:rPr>
        <w:t>“</w:t>
      </w:r>
      <w:r>
        <w:rPr>
          <w:rFonts w:ascii="宋体" w:hAnsi="宋体" w:cs="Calibri"/>
          <w:color w:val="000000" w:themeColor="text1"/>
          <w:sz w:val="22"/>
        </w:rPr>
        <w:t>投标文件格式</w:t>
      </w:r>
      <w:r>
        <w:rPr>
          <w:rFonts w:ascii="宋体" w:hAnsi="宋体" w:cs="Calibri"/>
          <w:color w:val="000000" w:themeColor="text1"/>
          <w:sz w:val="22"/>
        </w:rPr>
        <w:t>”</w:t>
      </w:r>
      <w:r>
        <w:rPr>
          <w:rFonts w:ascii="宋体" w:hAnsi="宋体" w:cs="Calibri"/>
          <w:color w:val="000000" w:themeColor="text1"/>
          <w:kern w:val="0"/>
          <w:sz w:val="22"/>
        </w:rPr>
        <w:t>规定的投标保证金格式递交投标保证金，并作为其投标文件的组成部分。否则，视为投标人自动放弃投标资格。</w:t>
      </w:r>
    </w:p>
    <w:p w:rsidR="00861C31" w:rsidRDefault="00B16D0E">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3.5.2</w:t>
      </w:r>
      <w:r>
        <w:rPr>
          <w:rFonts w:ascii="宋体" w:hAnsi="宋体" w:cs="Calibri" w:hint="eastAsia"/>
          <w:color w:val="000000" w:themeColor="text1"/>
          <w:kern w:val="0"/>
          <w:sz w:val="22"/>
        </w:rPr>
        <w:t>中标人的投标保证金，将在与招标人签订合同后</w:t>
      </w:r>
      <w:r>
        <w:rPr>
          <w:rFonts w:ascii="宋体" w:hAnsi="宋体" w:cs="Calibri"/>
          <w:color w:val="000000" w:themeColor="text1"/>
          <w:kern w:val="0"/>
          <w:sz w:val="22"/>
        </w:rPr>
        <w:t>5</w:t>
      </w:r>
      <w:r>
        <w:rPr>
          <w:rFonts w:ascii="宋体" w:hAnsi="宋体" w:cs="Calibri" w:hint="eastAsia"/>
          <w:color w:val="000000" w:themeColor="text1"/>
          <w:kern w:val="0"/>
          <w:sz w:val="22"/>
        </w:rPr>
        <w:t>日内无息退还（以银行转账方式）；未中标的投标保证金，将在中标公示结束后</w:t>
      </w:r>
      <w:r>
        <w:rPr>
          <w:rFonts w:ascii="宋体" w:hAnsi="宋体" w:cs="Calibri" w:hint="eastAsia"/>
          <w:color w:val="000000" w:themeColor="text1"/>
          <w:kern w:val="0"/>
          <w:sz w:val="22"/>
        </w:rPr>
        <w:t>15</w:t>
      </w:r>
      <w:r>
        <w:rPr>
          <w:rFonts w:ascii="宋体" w:hAnsi="宋体" w:cs="Calibri" w:hint="eastAsia"/>
          <w:color w:val="000000" w:themeColor="text1"/>
          <w:kern w:val="0"/>
          <w:sz w:val="22"/>
        </w:rPr>
        <w:t>个工作日后无息退还（以银行转账形式）。办理退保证金手续时需向招标人提供投标人开具的投标保证金收据，并同时提供书面的退款账户详细信息（包含所投标段名称、户名、开户行、账号），快递</w:t>
      </w:r>
      <w:r>
        <w:rPr>
          <w:rFonts w:ascii="宋体" w:hAnsi="宋体" w:cs="Calibri" w:hint="eastAsia"/>
          <w:color w:val="000000" w:themeColor="text1"/>
          <w:kern w:val="0"/>
          <w:sz w:val="22"/>
        </w:rPr>
        <w:lastRenderedPageBreak/>
        <w:t>方式送达投标地址。</w:t>
      </w:r>
    </w:p>
    <w:p w:rsidR="00861C31" w:rsidRDefault="00B16D0E">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3.5.3</w:t>
      </w:r>
      <w:r>
        <w:rPr>
          <w:rFonts w:ascii="宋体" w:hAnsi="宋体" w:cs="Calibri"/>
          <w:color w:val="000000" w:themeColor="text1"/>
          <w:kern w:val="0"/>
          <w:sz w:val="22"/>
        </w:rPr>
        <w:t>投标人如有下列情形之一的，投标保证金将不予退还：</w:t>
      </w:r>
    </w:p>
    <w:p w:rsidR="00861C31" w:rsidRDefault="00B16D0E">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ascii="宋体" w:hAnsi="宋体" w:cs="Calibri"/>
          <w:color w:val="000000" w:themeColor="text1"/>
          <w:kern w:val="0"/>
          <w:sz w:val="22"/>
        </w:rPr>
        <w:t>1</w:t>
      </w:r>
      <w:r>
        <w:rPr>
          <w:rFonts w:ascii="宋体" w:hAnsi="宋体" w:cs="Calibri"/>
          <w:color w:val="000000" w:themeColor="text1"/>
          <w:kern w:val="0"/>
          <w:sz w:val="22"/>
        </w:rPr>
        <w:t>）投标人在规定的投标有效</w:t>
      </w:r>
      <w:r>
        <w:rPr>
          <w:rFonts w:ascii="宋体" w:hAnsi="宋体" w:cs="Calibri"/>
          <w:color w:val="000000" w:themeColor="text1"/>
          <w:kern w:val="0"/>
          <w:sz w:val="22"/>
        </w:rPr>
        <w:t>期内撤销或修改其投标文件；</w:t>
      </w:r>
    </w:p>
    <w:p w:rsidR="00861C31" w:rsidRDefault="00B16D0E">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w:t>
      </w:r>
      <w:r>
        <w:rPr>
          <w:rFonts w:ascii="宋体" w:hAnsi="宋体" w:cs="Calibri"/>
          <w:color w:val="000000" w:themeColor="text1"/>
          <w:kern w:val="0"/>
          <w:sz w:val="22"/>
        </w:rPr>
        <w:t>2</w:t>
      </w:r>
      <w:r>
        <w:rPr>
          <w:rFonts w:ascii="宋体" w:hAnsi="宋体" w:cs="Calibri"/>
          <w:color w:val="000000" w:themeColor="text1"/>
          <w:kern w:val="0"/>
          <w:sz w:val="22"/>
        </w:rPr>
        <w:t>）</w:t>
      </w:r>
      <w:r>
        <w:rPr>
          <w:rFonts w:asciiTheme="minorEastAsia" w:hAnsiTheme="minorEastAsia" w:cs="Calibri"/>
          <w:color w:val="000000" w:themeColor="text1"/>
          <w:kern w:val="0"/>
          <w:sz w:val="22"/>
        </w:rPr>
        <w:t>中标人在收到中标通知书后，</w:t>
      </w:r>
      <w:r>
        <w:rPr>
          <w:rFonts w:asciiTheme="minorEastAsia" w:hAnsiTheme="minorEastAsia" w:cs="Calibri"/>
          <w:color w:val="000000" w:themeColor="text1"/>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rPr>
        <w:t>；</w:t>
      </w:r>
    </w:p>
    <w:p w:rsidR="00861C31" w:rsidRDefault="00B16D0E">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ascii="宋体" w:hAnsi="宋体" w:cs="Calibri" w:hint="eastAsia"/>
          <w:color w:val="000000" w:themeColor="text1"/>
          <w:kern w:val="0"/>
          <w:sz w:val="22"/>
        </w:rPr>
        <w:t>3</w:t>
      </w:r>
      <w:r>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b/>
          <w:bCs/>
          <w:color w:val="000000" w:themeColor="text1"/>
          <w:kern w:val="0"/>
          <w:sz w:val="22"/>
        </w:rPr>
        <w:t xml:space="preserve">3.6 </w:t>
      </w:r>
      <w:r>
        <w:rPr>
          <w:rFonts w:asciiTheme="minorEastAsia" w:eastAsiaTheme="minorEastAsia" w:hAnsiTheme="minorEastAsia" w:cs="Calibri"/>
          <w:b/>
          <w:bCs/>
          <w:color w:val="000000" w:themeColor="text1"/>
          <w:kern w:val="0"/>
          <w:sz w:val="22"/>
        </w:rPr>
        <w:t>投标文件的编制</w:t>
      </w:r>
      <w:bookmarkEnd w:id="72"/>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 xml:space="preserve">3.6.1 </w:t>
      </w:r>
      <w:r>
        <w:rPr>
          <w:rFonts w:asciiTheme="minorEastAsia" w:eastAsiaTheme="minorEastAsia" w:hAnsiTheme="minorEastAsia" w:cs="Calibri"/>
          <w:color w:val="000000" w:themeColor="text1"/>
          <w:sz w:val="22"/>
        </w:rPr>
        <w:t>投标文件应按本须知第</w:t>
      </w:r>
      <w:r>
        <w:rPr>
          <w:rFonts w:asciiTheme="minorEastAsia" w:eastAsiaTheme="minorEastAsia" w:hAnsiTheme="minorEastAsia" w:cs="Calibri"/>
          <w:color w:val="000000" w:themeColor="text1"/>
          <w:sz w:val="22"/>
        </w:rPr>
        <w:t>3.2</w:t>
      </w:r>
      <w:r>
        <w:rPr>
          <w:rFonts w:asciiTheme="minorEastAsia" w:eastAsiaTheme="minorEastAsia" w:hAnsiTheme="minorEastAsia" w:cs="Calibri"/>
          <w:color w:val="000000" w:themeColor="text1"/>
          <w:sz w:val="22"/>
        </w:rPr>
        <w:t>款规定的内容和第</w:t>
      </w:r>
      <w:r>
        <w:rPr>
          <w:rFonts w:asciiTheme="minorEastAsia" w:eastAsiaTheme="minorEastAsia" w:hAnsiTheme="minorEastAsia" w:cs="Calibri" w:hint="eastAsia"/>
          <w:color w:val="000000" w:themeColor="text1"/>
          <w:sz w:val="22"/>
        </w:rPr>
        <w:t>六</w:t>
      </w:r>
      <w:r>
        <w:rPr>
          <w:rFonts w:asciiTheme="minorEastAsia" w:eastAsiaTheme="minorEastAsia" w:hAnsiTheme="minorEastAsia" w:cs="Calibri"/>
          <w:color w:val="000000" w:themeColor="text1"/>
          <w:sz w:val="22"/>
        </w:rPr>
        <w:t>章</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投标文件格式</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进行编写，如有必要，可以增加附页，作为投标文件的组成部分，</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投标文件格式</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中没有规定的可自行编制格式。其中，</w:t>
      </w:r>
      <w:r>
        <w:rPr>
          <w:rFonts w:asciiTheme="minorEastAsia" w:eastAsiaTheme="minorEastAsia" w:hAnsiTheme="minorEastAsia" w:cs="Calibri" w:hint="eastAsia"/>
          <w:color w:val="000000" w:themeColor="text1"/>
          <w:sz w:val="22"/>
        </w:rPr>
        <w:t>服务期</w:t>
      </w:r>
      <w:r>
        <w:rPr>
          <w:rFonts w:asciiTheme="minorEastAsia" w:eastAsiaTheme="minorEastAsia" w:hAnsiTheme="minorEastAsia" w:cs="Calibri"/>
          <w:color w:val="000000" w:themeColor="text1"/>
          <w:sz w:val="22"/>
        </w:rPr>
        <w:t>在满足招标文件实质性要求的基础上，可以提出比招标文件要求更有利于招标人的承诺。</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sz w:val="22"/>
        </w:rPr>
        <w:t xml:space="preserve">3.6.2 </w:t>
      </w:r>
      <w:r>
        <w:rPr>
          <w:rFonts w:asciiTheme="minorEastAsia" w:eastAsiaTheme="minorEastAsia" w:hAnsiTheme="minorEastAsia" w:cs="Calibri"/>
          <w:color w:val="000000" w:themeColor="text1"/>
          <w:kern w:val="0"/>
          <w:sz w:val="22"/>
        </w:rPr>
        <w:t>投标文件应对招标文件有关</w:t>
      </w:r>
      <w:r>
        <w:rPr>
          <w:rFonts w:asciiTheme="minorEastAsia" w:eastAsiaTheme="minorEastAsia" w:hAnsiTheme="minorEastAsia" w:cs="Calibri" w:hint="eastAsia"/>
          <w:color w:val="000000" w:themeColor="text1"/>
          <w:kern w:val="0"/>
          <w:sz w:val="22"/>
        </w:rPr>
        <w:t>服务</w:t>
      </w:r>
      <w:r>
        <w:rPr>
          <w:rFonts w:asciiTheme="minorEastAsia" w:eastAsiaTheme="minorEastAsia" w:hAnsiTheme="minorEastAsia" w:cs="Calibri"/>
          <w:color w:val="000000" w:themeColor="text1"/>
          <w:kern w:val="0"/>
          <w:sz w:val="22"/>
        </w:rPr>
        <w:t>期、投标有效期、招标</w:t>
      </w:r>
      <w:r>
        <w:rPr>
          <w:rFonts w:asciiTheme="minorEastAsia" w:eastAsiaTheme="minorEastAsia" w:hAnsiTheme="minorEastAsia" w:cs="Calibri" w:hint="eastAsia"/>
          <w:color w:val="000000" w:themeColor="text1"/>
          <w:kern w:val="0"/>
          <w:sz w:val="22"/>
        </w:rPr>
        <w:t>内容</w:t>
      </w:r>
      <w:r>
        <w:rPr>
          <w:rFonts w:asciiTheme="minorEastAsia" w:eastAsiaTheme="minorEastAsia" w:hAnsiTheme="minorEastAsia" w:cs="Calibri"/>
          <w:color w:val="000000" w:themeColor="text1"/>
          <w:kern w:val="0"/>
          <w:sz w:val="22"/>
        </w:rPr>
        <w:t>等实质性内容作出响应。</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 xml:space="preserve">3.6.3 </w:t>
      </w:r>
      <w:r>
        <w:rPr>
          <w:rFonts w:asciiTheme="minorEastAsia" w:eastAsiaTheme="minorEastAsia" w:hAnsiTheme="minorEastAsia" w:cs="Calibri"/>
          <w:color w:val="000000" w:themeColor="text1"/>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Theme="minorEastAsia" w:eastAsiaTheme="minorEastAsia" w:hAnsiTheme="minorEastAsia" w:cs="Calibri"/>
          <w:color w:val="000000" w:themeColor="text1"/>
          <w:kern w:val="0"/>
          <w:sz w:val="22"/>
        </w:rPr>
        <w:t>签字或盖章的具体要求见投标人须知前附表。</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3.6.4</w:t>
      </w:r>
      <w:r>
        <w:rPr>
          <w:rFonts w:asciiTheme="minorEastAsia" w:eastAsiaTheme="minorEastAsia" w:hAnsiTheme="minorEastAsia" w:cs="Calibri"/>
          <w:color w:val="000000" w:themeColor="text1"/>
          <w:sz w:val="22"/>
        </w:rPr>
        <w:t>投标文件正本一份，</w:t>
      </w:r>
      <w:r>
        <w:rPr>
          <w:rFonts w:asciiTheme="minorEastAsia" w:eastAsiaTheme="minorEastAsia" w:hAnsiTheme="minorEastAsia" w:cs="Calibri"/>
          <w:color w:val="000000" w:themeColor="text1"/>
          <w:sz w:val="22"/>
        </w:rPr>
        <w:t xml:space="preserve"> </w:t>
      </w:r>
      <w:r>
        <w:rPr>
          <w:rFonts w:asciiTheme="minorEastAsia" w:eastAsiaTheme="minorEastAsia" w:hAnsiTheme="minorEastAsia" w:cs="Calibri"/>
          <w:color w:val="000000" w:themeColor="text1"/>
          <w:sz w:val="22"/>
        </w:rPr>
        <w:t>副本份数见投标人须知前附表。正本、副本的封面上应清楚地标记</w:t>
      </w:r>
      <w:r>
        <w:rPr>
          <w:rFonts w:asciiTheme="minorEastAsia" w:eastAsiaTheme="minorEastAsia" w:hAnsiTheme="minorEastAsia" w:cs="Calibri"/>
          <w:b/>
          <w:bCs/>
          <w:color w:val="000000" w:themeColor="text1"/>
          <w:sz w:val="22"/>
        </w:rPr>
        <w:t>“</w:t>
      </w:r>
      <w:r>
        <w:rPr>
          <w:rFonts w:asciiTheme="minorEastAsia" w:eastAsiaTheme="minorEastAsia" w:hAnsiTheme="minorEastAsia" w:cs="Calibri"/>
          <w:b/>
          <w:bCs/>
          <w:color w:val="000000" w:themeColor="text1"/>
          <w:sz w:val="22"/>
        </w:rPr>
        <w:t>正本</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或</w:t>
      </w:r>
      <w:r>
        <w:rPr>
          <w:rFonts w:asciiTheme="minorEastAsia" w:eastAsiaTheme="minorEastAsia" w:hAnsiTheme="minorEastAsia" w:cs="Calibri"/>
          <w:color w:val="000000" w:themeColor="text1"/>
          <w:sz w:val="22"/>
        </w:rPr>
        <w:t>“</w:t>
      </w:r>
      <w:r>
        <w:rPr>
          <w:rFonts w:asciiTheme="minorEastAsia" w:eastAsiaTheme="minorEastAsia" w:hAnsiTheme="minorEastAsia" w:cs="Calibri"/>
          <w:b/>
          <w:bCs/>
          <w:color w:val="000000" w:themeColor="text1"/>
          <w:sz w:val="22"/>
        </w:rPr>
        <w:t>副本</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的字样。当副本和正本不一致时，以正本为准。</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3.6.5</w:t>
      </w:r>
      <w:r>
        <w:rPr>
          <w:rFonts w:asciiTheme="minorEastAsia" w:eastAsiaTheme="minorEastAsia" w:hAnsiTheme="minorEastAsia" w:cs="Calibri"/>
          <w:color w:val="000000" w:themeColor="text1"/>
          <w:sz w:val="22"/>
        </w:rPr>
        <w:t>投标文件的正本与副本应分别按</w:t>
      </w:r>
      <w:r>
        <w:rPr>
          <w:rFonts w:asciiTheme="minorEastAsia" w:eastAsiaTheme="minorEastAsia" w:hAnsiTheme="minorEastAsia" w:cs="Calibri"/>
          <w:color w:val="000000" w:themeColor="text1"/>
          <w:sz w:val="22"/>
        </w:rPr>
        <w:t>A4</w:t>
      </w:r>
      <w:r>
        <w:rPr>
          <w:rFonts w:asciiTheme="minorEastAsia" w:eastAsiaTheme="minorEastAsia" w:hAnsiTheme="minorEastAsia" w:cs="Calibri"/>
          <w:color w:val="000000" w:themeColor="text1"/>
          <w:sz w:val="22"/>
        </w:rPr>
        <w:t>规格装</w:t>
      </w:r>
      <w:r>
        <w:rPr>
          <w:rFonts w:asciiTheme="minorEastAsia" w:eastAsiaTheme="minorEastAsia" w:hAnsiTheme="minorEastAsia" w:cs="Calibri"/>
          <w:color w:val="000000" w:themeColor="text1"/>
          <w:sz w:val="22"/>
        </w:rPr>
        <w:t>订成册，具体装订要求见投标人须知前附表规定。</w:t>
      </w:r>
      <w:bookmarkStart w:id="73" w:name="_Toc143421659"/>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74" w:name="_Toc32652"/>
      <w:r>
        <w:rPr>
          <w:rFonts w:asciiTheme="minorEastAsia" w:eastAsiaTheme="minorEastAsia" w:hAnsiTheme="minorEastAsia" w:cs="Calibri"/>
          <w:b/>
          <w:bCs/>
          <w:color w:val="000000" w:themeColor="text1"/>
          <w:kern w:val="0"/>
          <w:sz w:val="22"/>
        </w:rPr>
        <w:t>4.</w:t>
      </w:r>
      <w:r>
        <w:rPr>
          <w:rFonts w:asciiTheme="minorEastAsia" w:eastAsiaTheme="minorEastAsia" w:hAnsiTheme="minorEastAsia" w:cs="Calibri"/>
          <w:b/>
          <w:bCs/>
          <w:color w:val="000000" w:themeColor="text1"/>
          <w:kern w:val="0"/>
          <w:sz w:val="22"/>
        </w:rPr>
        <w:t>投标</w:t>
      </w:r>
      <w:bookmarkEnd w:id="73"/>
      <w:bookmarkEnd w:id="74"/>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75" w:name="_Toc649"/>
      <w:r>
        <w:rPr>
          <w:rFonts w:asciiTheme="minorEastAsia" w:eastAsiaTheme="minorEastAsia" w:hAnsiTheme="minorEastAsia" w:cs="Calibri"/>
          <w:b/>
          <w:bCs/>
          <w:color w:val="000000" w:themeColor="text1"/>
          <w:kern w:val="0"/>
          <w:sz w:val="22"/>
        </w:rPr>
        <w:t xml:space="preserve">4.1 </w:t>
      </w:r>
      <w:r>
        <w:rPr>
          <w:rFonts w:asciiTheme="minorEastAsia" w:eastAsiaTheme="minorEastAsia" w:hAnsiTheme="minorEastAsia" w:cs="Calibri"/>
          <w:b/>
          <w:bCs/>
          <w:color w:val="000000" w:themeColor="text1"/>
          <w:kern w:val="0"/>
          <w:sz w:val="22"/>
        </w:rPr>
        <w:t>投标文件的密封和标识</w:t>
      </w:r>
      <w:bookmarkEnd w:id="75"/>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sz w:val="22"/>
        </w:rPr>
        <w:t>4.1.1</w:t>
      </w:r>
      <w:r>
        <w:rPr>
          <w:rFonts w:asciiTheme="minorEastAsia" w:eastAsiaTheme="minorEastAsia" w:hAnsiTheme="minorEastAsia" w:cs="Calibri"/>
          <w:color w:val="000000" w:themeColor="text1"/>
          <w:kern w:val="0"/>
          <w:sz w:val="22"/>
        </w:rPr>
        <w:t>投标文件的正本、副本可一同</w:t>
      </w:r>
      <w:r>
        <w:rPr>
          <w:rFonts w:asciiTheme="minorEastAsia" w:eastAsiaTheme="minorEastAsia" w:hAnsiTheme="minorEastAsia" w:cs="Calibri" w:hint="eastAsia"/>
          <w:color w:val="000000" w:themeColor="text1"/>
          <w:kern w:val="0"/>
          <w:sz w:val="22"/>
        </w:rPr>
        <w:t>密封</w:t>
      </w:r>
      <w:r>
        <w:rPr>
          <w:rFonts w:asciiTheme="minorEastAsia" w:eastAsiaTheme="minorEastAsia" w:hAnsiTheme="minorEastAsia" w:cs="Calibri"/>
          <w:color w:val="000000" w:themeColor="text1"/>
          <w:kern w:val="0"/>
          <w:sz w:val="22"/>
        </w:rPr>
        <w:t>包装，并在封口处加盖投标人单位章或法定代表人盖章（或签字）或委托代理人盖章（或签字）。</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 xml:space="preserve">4.1.2 </w:t>
      </w:r>
      <w:r>
        <w:rPr>
          <w:rFonts w:asciiTheme="minorEastAsia" w:eastAsiaTheme="minorEastAsia" w:hAnsiTheme="minorEastAsia" w:cs="Calibri"/>
          <w:color w:val="000000" w:themeColor="text1"/>
          <w:sz w:val="22"/>
        </w:rPr>
        <w:t>投标文件的封套上应清楚地标记</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投标文件</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字样，封套上应写明的其他内容见投标人须知前附表。</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 xml:space="preserve">4.1.3 </w:t>
      </w:r>
      <w:r>
        <w:rPr>
          <w:rFonts w:asciiTheme="minorEastAsia" w:eastAsiaTheme="minorEastAsia" w:hAnsiTheme="minorEastAsia" w:cs="Calibri"/>
          <w:color w:val="000000" w:themeColor="text1"/>
          <w:sz w:val="22"/>
        </w:rPr>
        <w:t>未按本章第</w:t>
      </w:r>
      <w:r>
        <w:rPr>
          <w:rFonts w:asciiTheme="minorEastAsia" w:eastAsiaTheme="minorEastAsia" w:hAnsiTheme="minorEastAsia" w:cs="Calibri"/>
          <w:color w:val="000000" w:themeColor="text1"/>
          <w:sz w:val="22"/>
        </w:rPr>
        <w:t>4.1.1</w:t>
      </w:r>
      <w:r>
        <w:rPr>
          <w:rFonts w:asciiTheme="minorEastAsia" w:eastAsiaTheme="minorEastAsia" w:hAnsiTheme="minorEastAsia" w:cs="Calibri"/>
          <w:color w:val="000000" w:themeColor="text1"/>
          <w:sz w:val="22"/>
        </w:rPr>
        <w:t>项或第</w:t>
      </w:r>
      <w:r>
        <w:rPr>
          <w:rFonts w:asciiTheme="minorEastAsia" w:eastAsiaTheme="minorEastAsia" w:hAnsiTheme="minorEastAsia" w:cs="Calibri"/>
          <w:color w:val="000000" w:themeColor="text1"/>
          <w:sz w:val="22"/>
        </w:rPr>
        <w:t>4.1.2</w:t>
      </w:r>
      <w:r>
        <w:rPr>
          <w:rFonts w:asciiTheme="minorEastAsia" w:eastAsiaTheme="minorEastAsia" w:hAnsiTheme="minorEastAsia" w:cs="Calibri"/>
          <w:color w:val="000000" w:themeColor="text1"/>
          <w:sz w:val="22"/>
        </w:rPr>
        <w:t>项要求密封和加写标记的投标文件，招标人不予受理。</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4.1.</w:t>
      </w:r>
      <w:r>
        <w:rPr>
          <w:rFonts w:asciiTheme="minorEastAsia" w:eastAsiaTheme="minorEastAsia" w:hAnsiTheme="minorEastAsia" w:cs="Calibri" w:hint="eastAsia"/>
          <w:color w:val="000000" w:themeColor="text1"/>
          <w:kern w:val="0"/>
          <w:sz w:val="22"/>
        </w:rPr>
        <w:t>4</w:t>
      </w:r>
      <w:r>
        <w:rPr>
          <w:rFonts w:asciiTheme="minorEastAsia" w:eastAsiaTheme="minorEastAsia" w:hAnsiTheme="minorEastAsia" w:cs="Calibri"/>
          <w:color w:val="000000" w:themeColor="text1"/>
          <w:sz w:val="22"/>
        </w:rPr>
        <w:t>如果包封上没有按上述规定密封并加以标记，招标人将不承担投标文件错放或提前开封的责任。</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76" w:name="_Toc16616"/>
      <w:r>
        <w:rPr>
          <w:rFonts w:asciiTheme="minorEastAsia" w:eastAsiaTheme="minorEastAsia" w:hAnsiTheme="minorEastAsia" w:cs="Calibri"/>
          <w:b/>
          <w:bCs/>
          <w:color w:val="000000" w:themeColor="text1"/>
          <w:kern w:val="0"/>
          <w:sz w:val="22"/>
        </w:rPr>
        <w:t xml:space="preserve">4.2 </w:t>
      </w:r>
      <w:r>
        <w:rPr>
          <w:rFonts w:asciiTheme="minorEastAsia" w:eastAsiaTheme="minorEastAsia" w:hAnsiTheme="minorEastAsia" w:cs="Calibri"/>
          <w:b/>
          <w:bCs/>
          <w:color w:val="000000" w:themeColor="text1"/>
          <w:kern w:val="0"/>
          <w:sz w:val="22"/>
        </w:rPr>
        <w:t>投标文件的递交</w:t>
      </w:r>
      <w:r>
        <w:rPr>
          <w:rFonts w:asciiTheme="minorEastAsia" w:eastAsiaTheme="minorEastAsia" w:hAnsiTheme="minorEastAsia" w:cs="Calibri"/>
          <w:b/>
          <w:bCs/>
          <w:color w:val="000000" w:themeColor="text1"/>
          <w:kern w:val="0"/>
          <w:sz w:val="22"/>
        </w:rPr>
        <w:t xml:space="preserve"> </w:t>
      </w:r>
      <w:bookmarkEnd w:id="76"/>
    </w:p>
    <w:p w:rsidR="00861C31" w:rsidRDefault="00B16D0E">
      <w:pPr>
        <w:autoSpaceDE w:val="0"/>
        <w:autoSpaceDN w:val="0"/>
        <w:adjustRightInd w:val="0"/>
        <w:snapToGrid w:val="0"/>
        <w:spacing w:line="360" w:lineRule="exact"/>
        <w:ind w:firstLineChars="200" w:firstLine="442"/>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b/>
          <w:bCs/>
          <w:color w:val="000000" w:themeColor="text1"/>
          <w:kern w:val="0"/>
          <w:sz w:val="22"/>
        </w:rPr>
        <w:t>4.2.1</w:t>
      </w:r>
      <w:r>
        <w:rPr>
          <w:rFonts w:asciiTheme="minorEastAsia" w:eastAsiaTheme="minorEastAsia" w:hAnsiTheme="minorEastAsia" w:cs="Calibri"/>
          <w:b/>
          <w:bCs/>
          <w:color w:val="000000" w:themeColor="text1"/>
          <w:kern w:val="0"/>
          <w:sz w:val="22"/>
        </w:rPr>
        <w:t>投标人应在本须知前附表规定的投标截止时间前递交投标文件。</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4.2.2</w:t>
      </w:r>
      <w:r>
        <w:rPr>
          <w:rFonts w:asciiTheme="minorEastAsia" w:eastAsiaTheme="minorEastAsia" w:hAnsiTheme="minorEastAsia" w:cs="Calibri"/>
          <w:color w:val="000000" w:themeColor="text1"/>
          <w:sz w:val="22"/>
        </w:rPr>
        <w:t>投标人送达投标文件的地点：见投标人须知前附表。</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lastRenderedPageBreak/>
        <w:t>4.2.3</w:t>
      </w:r>
      <w:r>
        <w:rPr>
          <w:rFonts w:asciiTheme="minorEastAsia" w:eastAsiaTheme="minorEastAsia" w:hAnsiTheme="minorEastAsia" w:cs="Calibri"/>
          <w:color w:val="000000" w:themeColor="text1"/>
          <w:sz w:val="22"/>
        </w:rPr>
        <w:t>除投标人须知前附表另有规定外，投标人所递交的投标文件不予退还。</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4.2.</w:t>
      </w:r>
      <w:r>
        <w:rPr>
          <w:rFonts w:asciiTheme="minorEastAsia" w:eastAsiaTheme="minorEastAsia" w:hAnsiTheme="minorEastAsia" w:cs="Calibri" w:hint="eastAsia"/>
          <w:color w:val="000000" w:themeColor="text1"/>
          <w:sz w:val="22"/>
        </w:rPr>
        <w:t>4</w:t>
      </w:r>
      <w:r>
        <w:rPr>
          <w:rFonts w:asciiTheme="minorEastAsia" w:eastAsiaTheme="minorEastAsia" w:hAnsiTheme="minorEastAsia" w:cs="Calibri"/>
          <w:color w:val="000000" w:themeColor="text1"/>
          <w:sz w:val="22"/>
        </w:rPr>
        <w:t>逾期送达的或者未送达指定地点的投标文件，招标人不予受理。</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77" w:name="_Toc26099"/>
      <w:r>
        <w:rPr>
          <w:rFonts w:asciiTheme="minorEastAsia" w:eastAsiaTheme="minorEastAsia" w:hAnsiTheme="minorEastAsia" w:cs="Calibri"/>
          <w:b/>
          <w:bCs/>
          <w:color w:val="000000" w:themeColor="text1"/>
          <w:kern w:val="0"/>
          <w:sz w:val="22"/>
        </w:rPr>
        <w:t xml:space="preserve">4.3 </w:t>
      </w:r>
      <w:r>
        <w:rPr>
          <w:rFonts w:asciiTheme="minorEastAsia" w:eastAsiaTheme="minorEastAsia" w:hAnsiTheme="minorEastAsia" w:cs="Calibri"/>
          <w:b/>
          <w:bCs/>
          <w:color w:val="000000" w:themeColor="text1"/>
          <w:kern w:val="0"/>
          <w:sz w:val="22"/>
        </w:rPr>
        <w:t>投标文件的修改和撤回</w:t>
      </w:r>
      <w:bookmarkEnd w:id="77"/>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4.3.1</w:t>
      </w:r>
      <w:r>
        <w:rPr>
          <w:rFonts w:asciiTheme="minorEastAsia" w:eastAsiaTheme="minorEastAsia" w:hAnsiTheme="minorEastAsia" w:cs="Calibri"/>
          <w:color w:val="000000" w:themeColor="text1"/>
          <w:kern w:val="0"/>
          <w:sz w:val="22"/>
        </w:rPr>
        <w:t>在规定的投标截止时间前，投标人可以修改或撤回已递交的投标文件，但应以书面形式通知招标人。</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4.3.2</w:t>
      </w:r>
      <w:r>
        <w:rPr>
          <w:rFonts w:asciiTheme="minorEastAsia" w:eastAsiaTheme="minorEastAsia" w:hAnsiTheme="minorEastAsia" w:cs="Calibri"/>
          <w:color w:val="000000" w:themeColor="text1"/>
          <w:kern w:val="0"/>
          <w:sz w:val="22"/>
        </w:rPr>
        <w:t>投标人修改或撤回已递交投标文件的书面通知应按照规定的要求签字。招标人收到书面通知后，向投标人出具签收凭证。</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4.3.3</w:t>
      </w:r>
      <w:r>
        <w:rPr>
          <w:rFonts w:asciiTheme="minorEastAsia" w:eastAsiaTheme="minorEastAsia" w:hAnsiTheme="minorEastAsia" w:cs="Calibri"/>
          <w:color w:val="000000" w:themeColor="text1"/>
          <w:kern w:val="0"/>
          <w:sz w:val="22"/>
        </w:rPr>
        <w:t>修改的内容为投标文件的组成部分。修改的投标文件应按照本须知</w:t>
      </w:r>
      <w:r>
        <w:rPr>
          <w:rFonts w:asciiTheme="minorEastAsia" w:eastAsiaTheme="minorEastAsia" w:hAnsiTheme="minorEastAsia" w:cs="Calibri"/>
          <w:color w:val="000000" w:themeColor="text1"/>
          <w:kern w:val="0"/>
          <w:sz w:val="22"/>
        </w:rPr>
        <w:t>3</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4</w:t>
      </w:r>
      <w:r>
        <w:rPr>
          <w:rFonts w:asciiTheme="minorEastAsia" w:eastAsiaTheme="minorEastAsia" w:hAnsiTheme="minorEastAsia" w:cs="Calibri"/>
          <w:color w:val="000000" w:themeColor="text1"/>
          <w:kern w:val="0"/>
          <w:sz w:val="22"/>
        </w:rPr>
        <w:t>规定进行编制、密封、标识和递交，并标明</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修改</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字样。</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78" w:name="_Toc29641"/>
      <w:r>
        <w:rPr>
          <w:rFonts w:asciiTheme="minorEastAsia" w:eastAsiaTheme="minorEastAsia" w:hAnsiTheme="minorEastAsia" w:cs="Calibri"/>
          <w:b/>
          <w:bCs/>
          <w:color w:val="000000" w:themeColor="text1"/>
          <w:kern w:val="0"/>
          <w:sz w:val="22"/>
        </w:rPr>
        <w:t>5.</w:t>
      </w:r>
      <w:r>
        <w:rPr>
          <w:rFonts w:asciiTheme="minorEastAsia" w:eastAsiaTheme="minorEastAsia" w:hAnsiTheme="minorEastAsia" w:cs="Calibri"/>
          <w:b/>
          <w:bCs/>
          <w:color w:val="000000" w:themeColor="text1"/>
          <w:kern w:val="0"/>
          <w:sz w:val="22"/>
        </w:rPr>
        <w:t>开标</w:t>
      </w:r>
      <w:bookmarkEnd w:id="78"/>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79" w:name="_Toc15123"/>
      <w:r>
        <w:rPr>
          <w:rFonts w:asciiTheme="minorEastAsia" w:eastAsiaTheme="minorEastAsia" w:hAnsiTheme="minorEastAsia" w:cs="Calibri"/>
          <w:b/>
          <w:bCs/>
          <w:color w:val="000000" w:themeColor="text1"/>
          <w:kern w:val="0"/>
          <w:sz w:val="22"/>
        </w:rPr>
        <w:t xml:space="preserve">5.1 </w:t>
      </w:r>
      <w:r>
        <w:rPr>
          <w:rFonts w:asciiTheme="minorEastAsia" w:eastAsiaTheme="minorEastAsia" w:hAnsiTheme="minorEastAsia" w:cs="Calibri"/>
          <w:b/>
          <w:bCs/>
          <w:color w:val="000000" w:themeColor="text1"/>
          <w:kern w:val="0"/>
          <w:sz w:val="22"/>
        </w:rPr>
        <w:t>开标时间和地点</w:t>
      </w:r>
      <w:bookmarkEnd w:id="79"/>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5.1.1</w:t>
      </w:r>
      <w:r>
        <w:rPr>
          <w:rFonts w:ascii="宋体" w:hAnsi="宋体" w:cs="Calibri"/>
          <w:color w:val="000000" w:themeColor="text1"/>
          <w:sz w:val="22"/>
        </w:rPr>
        <w:t>招标人在投标人须知规定的投标截止时间（开标时间）和地点公开开标，并邀请所有投标人的法定代表人或其委托代理人准时参加</w:t>
      </w:r>
      <w:r>
        <w:rPr>
          <w:rFonts w:ascii="宋体" w:hAnsi="宋体" w:cs="Calibri" w:hint="eastAsia"/>
          <w:color w:val="000000" w:themeColor="text1"/>
          <w:sz w:val="22"/>
        </w:rPr>
        <w:t>，参加开标的代表应签名报到以证明其出席，未参加开标的投标人视作默认开标结果。</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5.1.2</w:t>
      </w:r>
      <w:r>
        <w:rPr>
          <w:rFonts w:asciiTheme="minorEastAsia" w:eastAsiaTheme="minorEastAsia" w:hAnsiTheme="minorEastAsia" w:cs="Calibri"/>
          <w:color w:val="000000" w:themeColor="text1"/>
          <w:sz w:val="22"/>
        </w:rPr>
        <w:t>投标人在投标时应随身携带下列资料提交招标人</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bookmarkStart w:id="80" w:name="_Toc7101"/>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1</w:t>
      </w:r>
      <w:r>
        <w:rPr>
          <w:rFonts w:asciiTheme="minorEastAsia" w:eastAsiaTheme="minorEastAsia" w:hAnsiTheme="minorEastAsia" w:cs="Calibri"/>
          <w:color w:val="000000" w:themeColor="text1"/>
          <w:sz w:val="22"/>
        </w:rPr>
        <w:t>）委托代理人的身份证、法定代表人授权委托书</w:t>
      </w:r>
      <w:r>
        <w:rPr>
          <w:rFonts w:asciiTheme="minorEastAsia" w:eastAsiaTheme="minorEastAsia" w:hAnsiTheme="minorEastAsia" w:cs="Calibri" w:hint="eastAsia"/>
          <w:color w:val="000000" w:themeColor="text1"/>
          <w:sz w:val="22"/>
        </w:rPr>
        <w:t>（装订在投标文件内亦可）</w:t>
      </w:r>
      <w:r>
        <w:rPr>
          <w:rFonts w:asciiTheme="minorEastAsia" w:eastAsiaTheme="minorEastAsia" w:hAnsiTheme="minorEastAsia" w:cs="Calibri"/>
          <w:color w:val="000000" w:themeColor="text1"/>
          <w:sz w:val="22"/>
        </w:rPr>
        <w:t>；</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2</w:t>
      </w:r>
      <w:r>
        <w:rPr>
          <w:rFonts w:asciiTheme="minorEastAsia" w:eastAsiaTheme="minorEastAsia" w:hAnsiTheme="minorEastAsia" w:cs="Calibri"/>
          <w:color w:val="000000" w:themeColor="text1"/>
          <w:sz w:val="22"/>
        </w:rPr>
        <w:t>）投标保证金收执证明或汇款凭证或银行回单</w:t>
      </w:r>
      <w:r>
        <w:rPr>
          <w:rFonts w:asciiTheme="minorEastAsia" w:eastAsiaTheme="minorEastAsia" w:hAnsiTheme="minorEastAsia" w:cs="Calibri" w:hint="eastAsia"/>
          <w:color w:val="000000" w:themeColor="text1"/>
          <w:sz w:val="22"/>
        </w:rPr>
        <w:t>（装订在投标文件内亦可）</w:t>
      </w:r>
      <w:r>
        <w:rPr>
          <w:rFonts w:asciiTheme="minorEastAsia" w:eastAsiaTheme="minorEastAsia" w:hAnsiTheme="minorEastAsia" w:cs="Calibri"/>
          <w:color w:val="000000" w:themeColor="text1"/>
          <w:sz w:val="22"/>
        </w:rPr>
        <w:t>。</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b/>
          <w:bCs/>
          <w:color w:val="000000" w:themeColor="text1"/>
          <w:kern w:val="0"/>
          <w:sz w:val="22"/>
        </w:rPr>
        <w:t xml:space="preserve">5.2 </w:t>
      </w:r>
      <w:r>
        <w:rPr>
          <w:rFonts w:asciiTheme="minorEastAsia" w:eastAsiaTheme="minorEastAsia" w:hAnsiTheme="minorEastAsia" w:cs="Calibri"/>
          <w:b/>
          <w:bCs/>
          <w:color w:val="000000" w:themeColor="text1"/>
          <w:kern w:val="0"/>
          <w:sz w:val="22"/>
        </w:rPr>
        <w:t>开标程序</w:t>
      </w:r>
      <w:bookmarkEnd w:id="80"/>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主持人按下列程序进行开标：</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color w:val="000000" w:themeColor="text1"/>
          <w:kern w:val="0"/>
          <w:sz w:val="22"/>
        </w:rPr>
        <w:t>）宣布开标纪律；</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2</w:t>
      </w:r>
      <w:r>
        <w:rPr>
          <w:rFonts w:asciiTheme="minorEastAsia" w:eastAsiaTheme="minorEastAsia" w:hAnsiTheme="minorEastAsia" w:cs="Calibri"/>
          <w:color w:val="000000" w:themeColor="text1"/>
          <w:kern w:val="0"/>
          <w:sz w:val="22"/>
        </w:rPr>
        <w:t>）公布在投标截止时间前递交投标文件的投标人名称，并点名确认投标人是否派人到场；</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3</w:t>
      </w:r>
      <w:r>
        <w:rPr>
          <w:rFonts w:asciiTheme="minorEastAsia" w:eastAsiaTheme="minorEastAsia" w:hAnsiTheme="minorEastAsia" w:cs="Calibri"/>
          <w:color w:val="000000" w:themeColor="text1"/>
          <w:kern w:val="0"/>
          <w:sz w:val="22"/>
        </w:rPr>
        <w:t>）宣布开标人、唱标人、记录人、监标人等有关人员姓名；</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4</w:t>
      </w:r>
      <w:r>
        <w:rPr>
          <w:rFonts w:asciiTheme="minorEastAsia" w:eastAsiaTheme="minorEastAsia" w:hAnsiTheme="minorEastAsia" w:cs="Calibri"/>
          <w:color w:val="000000" w:themeColor="text1"/>
          <w:kern w:val="0"/>
          <w:sz w:val="22"/>
        </w:rPr>
        <w:t>）按照投标人须知前附表规定检查投标文件的密封情况；</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5</w:t>
      </w:r>
      <w:r>
        <w:rPr>
          <w:rFonts w:asciiTheme="minorEastAsia" w:eastAsiaTheme="minorEastAsia" w:hAnsiTheme="minorEastAsia" w:cs="Calibri"/>
          <w:color w:val="000000" w:themeColor="text1"/>
          <w:kern w:val="0"/>
          <w:sz w:val="22"/>
        </w:rPr>
        <w:t>）按照投标人须知前附表的规定确定并宣布投标文件开标顺序；</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6</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sz w:val="22"/>
        </w:rPr>
        <w:t>按照宣布的开标顺序当众开标，公布投标人名称、投标保证金的递交情况、投标报价、</w:t>
      </w:r>
      <w:r>
        <w:rPr>
          <w:rFonts w:asciiTheme="minorEastAsia" w:eastAsiaTheme="minorEastAsia" w:hAnsiTheme="minorEastAsia" w:cs="Calibri" w:hint="eastAsia"/>
          <w:color w:val="000000" w:themeColor="text1"/>
          <w:sz w:val="22"/>
        </w:rPr>
        <w:t>服务期</w:t>
      </w:r>
      <w:r>
        <w:rPr>
          <w:rFonts w:asciiTheme="minorEastAsia" w:eastAsiaTheme="minorEastAsia" w:hAnsiTheme="minorEastAsia" w:cs="Calibri"/>
          <w:color w:val="000000" w:themeColor="text1"/>
          <w:sz w:val="22"/>
        </w:rPr>
        <w:t>及其他内容，并记录在案；</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7</w:t>
      </w:r>
      <w:r>
        <w:rPr>
          <w:rFonts w:asciiTheme="minorEastAsia" w:eastAsiaTheme="minorEastAsia" w:hAnsiTheme="minorEastAsia" w:cs="Calibri"/>
          <w:color w:val="000000" w:themeColor="text1"/>
          <w:kern w:val="0"/>
          <w:sz w:val="22"/>
        </w:rPr>
        <w:t>）投标人代表、招标人代表、监标人、记录人等有关人员在开标记录上签字确认；</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8</w:t>
      </w:r>
      <w:r>
        <w:rPr>
          <w:rFonts w:asciiTheme="minorEastAsia" w:eastAsiaTheme="minorEastAsia" w:hAnsiTheme="minorEastAsia" w:cs="Calibri"/>
          <w:color w:val="000000" w:themeColor="text1"/>
          <w:kern w:val="0"/>
          <w:sz w:val="22"/>
        </w:rPr>
        <w:t>）开标结束。</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81" w:name="_Toc31578"/>
      <w:r>
        <w:rPr>
          <w:rFonts w:asciiTheme="minorEastAsia" w:eastAsiaTheme="minorEastAsia" w:hAnsiTheme="minorEastAsia" w:cs="Calibri"/>
          <w:b/>
          <w:bCs/>
          <w:color w:val="000000" w:themeColor="text1"/>
          <w:kern w:val="0"/>
          <w:sz w:val="22"/>
        </w:rPr>
        <w:t>6.</w:t>
      </w:r>
      <w:r>
        <w:rPr>
          <w:rFonts w:asciiTheme="minorEastAsia" w:eastAsiaTheme="minorEastAsia" w:hAnsiTheme="minorEastAsia" w:cs="Calibri"/>
          <w:b/>
          <w:bCs/>
          <w:color w:val="000000" w:themeColor="text1"/>
          <w:kern w:val="0"/>
          <w:sz w:val="22"/>
        </w:rPr>
        <w:t>评标</w:t>
      </w:r>
      <w:bookmarkEnd w:id="81"/>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82" w:name="_Toc10279"/>
      <w:r>
        <w:rPr>
          <w:rFonts w:asciiTheme="minorEastAsia" w:eastAsiaTheme="minorEastAsia" w:hAnsiTheme="minorEastAsia" w:cs="Calibri"/>
          <w:b/>
          <w:bCs/>
          <w:color w:val="000000" w:themeColor="text1"/>
          <w:kern w:val="0"/>
          <w:sz w:val="22"/>
        </w:rPr>
        <w:t xml:space="preserve">6.1 </w:t>
      </w:r>
      <w:r>
        <w:rPr>
          <w:rFonts w:asciiTheme="minorEastAsia" w:eastAsiaTheme="minorEastAsia" w:hAnsiTheme="minorEastAsia" w:cs="Calibri"/>
          <w:b/>
          <w:bCs/>
          <w:color w:val="000000" w:themeColor="text1"/>
          <w:kern w:val="0"/>
          <w:sz w:val="22"/>
        </w:rPr>
        <w:t>评标委员会</w:t>
      </w:r>
      <w:bookmarkEnd w:id="82"/>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6.1.1</w:t>
      </w:r>
      <w:r>
        <w:rPr>
          <w:rFonts w:asciiTheme="minorEastAsia" w:eastAsiaTheme="minorEastAsia" w:hAnsiTheme="minorEastAsia" w:cs="Calibri"/>
          <w:color w:val="000000" w:themeColor="text1"/>
          <w:kern w:val="0"/>
          <w:sz w:val="22"/>
        </w:rPr>
        <w:t>评标由招标人依法组建的评标委员会负责。评标委员会成员人数以及技术、经济等方面专家的确定方式见投标人须知前附表。</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6.1.2</w:t>
      </w:r>
      <w:r>
        <w:rPr>
          <w:rFonts w:asciiTheme="minorEastAsia" w:eastAsiaTheme="minorEastAsia" w:hAnsiTheme="minorEastAsia" w:cs="Calibri"/>
          <w:color w:val="000000" w:themeColor="text1"/>
          <w:kern w:val="0"/>
          <w:sz w:val="22"/>
        </w:rPr>
        <w:t>评标委员会成员有下列情形之一的，应当回避：</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color w:val="000000" w:themeColor="text1"/>
          <w:kern w:val="0"/>
          <w:sz w:val="22"/>
        </w:rPr>
        <w:t>）招标人或投标人的主要负责人的近亲属；</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2</w:t>
      </w:r>
      <w:r>
        <w:rPr>
          <w:rFonts w:asciiTheme="minorEastAsia" w:eastAsiaTheme="minorEastAsia" w:hAnsiTheme="minorEastAsia" w:cs="Calibri"/>
          <w:color w:val="000000" w:themeColor="text1"/>
          <w:kern w:val="0"/>
          <w:sz w:val="22"/>
        </w:rPr>
        <w:t>）项目主管部门或者行政监督部门的人员；</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3</w:t>
      </w:r>
      <w:r>
        <w:rPr>
          <w:rFonts w:asciiTheme="minorEastAsia" w:eastAsiaTheme="minorEastAsia" w:hAnsiTheme="minorEastAsia" w:cs="Calibri"/>
          <w:color w:val="000000" w:themeColor="text1"/>
          <w:kern w:val="0"/>
          <w:sz w:val="22"/>
        </w:rPr>
        <w:t>）与投标人有经济利益关系，可能影响对投标公正评审的；</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lastRenderedPageBreak/>
        <w:t>（</w:t>
      </w:r>
      <w:r>
        <w:rPr>
          <w:rFonts w:asciiTheme="minorEastAsia" w:eastAsiaTheme="minorEastAsia" w:hAnsiTheme="minorEastAsia" w:cs="Calibri"/>
          <w:color w:val="000000" w:themeColor="text1"/>
          <w:kern w:val="0"/>
          <w:sz w:val="22"/>
        </w:rPr>
        <w:t>4</w:t>
      </w:r>
      <w:r>
        <w:rPr>
          <w:rFonts w:asciiTheme="minorEastAsia" w:eastAsiaTheme="minorEastAsia" w:hAnsiTheme="minorEastAsia" w:cs="Calibri"/>
          <w:color w:val="000000" w:themeColor="text1"/>
          <w:kern w:val="0"/>
          <w:sz w:val="22"/>
        </w:rPr>
        <w:t>）曾因在招标、评标以及其他与招标投标有关活动中从事违法行为而受过行政处罚或刑事处罚的。</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83" w:name="_Toc3460"/>
      <w:r>
        <w:rPr>
          <w:rFonts w:asciiTheme="minorEastAsia" w:eastAsiaTheme="minorEastAsia" w:hAnsiTheme="minorEastAsia" w:cs="Calibri"/>
          <w:b/>
          <w:bCs/>
          <w:color w:val="000000" w:themeColor="text1"/>
          <w:kern w:val="0"/>
          <w:sz w:val="22"/>
        </w:rPr>
        <w:t xml:space="preserve">6.2 </w:t>
      </w:r>
      <w:r>
        <w:rPr>
          <w:rFonts w:asciiTheme="minorEastAsia" w:eastAsiaTheme="minorEastAsia" w:hAnsiTheme="minorEastAsia" w:cs="Calibri"/>
          <w:b/>
          <w:bCs/>
          <w:color w:val="000000" w:themeColor="text1"/>
          <w:kern w:val="0"/>
          <w:sz w:val="22"/>
        </w:rPr>
        <w:t>评标原则</w:t>
      </w:r>
      <w:bookmarkEnd w:id="83"/>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评标活动遵循公平、公正、科学和择优的原则。</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84" w:name="_Toc28178"/>
      <w:r>
        <w:rPr>
          <w:rFonts w:asciiTheme="minorEastAsia" w:eastAsiaTheme="minorEastAsia" w:hAnsiTheme="minorEastAsia" w:cs="Calibri"/>
          <w:b/>
          <w:bCs/>
          <w:color w:val="000000" w:themeColor="text1"/>
          <w:kern w:val="0"/>
          <w:sz w:val="22"/>
        </w:rPr>
        <w:t xml:space="preserve">6.3 </w:t>
      </w:r>
      <w:r>
        <w:rPr>
          <w:rFonts w:asciiTheme="minorEastAsia" w:eastAsiaTheme="minorEastAsia" w:hAnsiTheme="minorEastAsia" w:cs="Calibri"/>
          <w:b/>
          <w:bCs/>
          <w:color w:val="000000" w:themeColor="text1"/>
          <w:kern w:val="0"/>
          <w:sz w:val="22"/>
        </w:rPr>
        <w:t>评标</w:t>
      </w:r>
      <w:bookmarkEnd w:id="84"/>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评标委员会按照第</w:t>
      </w:r>
      <w:r>
        <w:rPr>
          <w:rFonts w:asciiTheme="minorEastAsia" w:eastAsiaTheme="minorEastAsia" w:hAnsiTheme="minorEastAsia" w:cs="Calibri" w:hint="eastAsia"/>
          <w:color w:val="000000" w:themeColor="text1"/>
          <w:kern w:val="0"/>
          <w:sz w:val="22"/>
        </w:rPr>
        <w:t>五</w:t>
      </w:r>
      <w:r>
        <w:rPr>
          <w:rFonts w:asciiTheme="minorEastAsia" w:eastAsiaTheme="minorEastAsia" w:hAnsiTheme="minorEastAsia" w:cs="Calibri"/>
          <w:color w:val="000000" w:themeColor="text1"/>
          <w:kern w:val="0"/>
          <w:sz w:val="22"/>
        </w:rPr>
        <w:t>章</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评标方法及标准</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对投标文件进行评审。第</w:t>
      </w:r>
      <w:r>
        <w:rPr>
          <w:rFonts w:asciiTheme="minorEastAsia" w:eastAsiaTheme="minorEastAsia" w:hAnsiTheme="minorEastAsia" w:cs="Calibri" w:hint="eastAsia"/>
          <w:color w:val="000000" w:themeColor="text1"/>
          <w:kern w:val="0"/>
          <w:sz w:val="22"/>
        </w:rPr>
        <w:t>五</w:t>
      </w:r>
      <w:r>
        <w:rPr>
          <w:rFonts w:asciiTheme="minorEastAsia" w:eastAsiaTheme="minorEastAsia" w:hAnsiTheme="minorEastAsia" w:cs="Calibri"/>
          <w:color w:val="000000" w:themeColor="text1"/>
          <w:kern w:val="0"/>
          <w:sz w:val="22"/>
        </w:rPr>
        <w:t>章</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评标方法及标准</w:t>
      </w: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没有规定的方法、评审因素和标准，不作为评标依据。</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85" w:name="_Toc24237"/>
      <w:r>
        <w:rPr>
          <w:rFonts w:asciiTheme="minorEastAsia" w:eastAsiaTheme="minorEastAsia" w:hAnsiTheme="minorEastAsia" w:cs="Calibri"/>
          <w:b/>
          <w:bCs/>
          <w:color w:val="000000" w:themeColor="text1"/>
          <w:kern w:val="0"/>
          <w:sz w:val="22"/>
        </w:rPr>
        <w:t>7.</w:t>
      </w:r>
      <w:r>
        <w:rPr>
          <w:rFonts w:asciiTheme="minorEastAsia" w:eastAsiaTheme="minorEastAsia" w:hAnsiTheme="minorEastAsia" w:cs="Calibri"/>
          <w:b/>
          <w:bCs/>
          <w:color w:val="000000" w:themeColor="text1"/>
          <w:kern w:val="0"/>
          <w:sz w:val="22"/>
        </w:rPr>
        <w:t>合同授予</w:t>
      </w:r>
      <w:bookmarkEnd w:id="85"/>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86" w:name="_Toc18809"/>
      <w:r>
        <w:rPr>
          <w:rFonts w:asciiTheme="minorEastAsia" w:eastAsiaTheme="minorEastAsia" w:hAnsiTheme="minorEastAsia" w:cs="Calibri"/>
          <w:b/>
          <w:bCs/>
          <w:color w:val="000000" w:themeColor="text1"/>
          <w:kern w:val="0"/>
          <w:sz w:val="22"/>
        </w:rPr>
        <w:t xml:space="preserve">7.1 </w:t>
      </w:r>
      <w:r>
        <w:rPr>
          <w:rFonts w:asciiTheme="minorEastAsia" w:eastAsiaTheme="minorEastAsia" w:hAnsiTheme="minorEastAsia" w:cs="Calibri"/>
          <w:b/>
          <w:bCs/>
          <w:color w:val="000000" w:themeColor="text1"/>
          <w:kern w:val="0"/>
          <w:sz w:val="22"/>
        </w:rPr>
        <w:t>定标方式</w:t>
      </w:r>
      <w:bookmarkEnd w:id="86"/>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87" w:name="_Toc14573"/>
      <w:r>
        <w:rPr>
          <w:rFonts w:asciiTheme="minorEastAsia" w:eastAsiaTheme="minorEastAsia" w:hAnsiTheme="minorEastAsia" w:cs="Calibri"/>
          <w:b/>
          <w:bCs/>
          <w:color w:val="000000" w:themeColor="text1"/>
          <w:kern w:val="0"/>
          <w:sz w:val="22"/>
        </w:rPr>
        <w:t xml:space="preserve">7.2 </w:t>
      </w:r>
      <w:r>
        <w:rPr>
          <w:rFonts w:asciiTheme="minorEastAsia" w:eastAsiaTheme="minorEastAsia" w:hAnsiTheme="minorEastAsia" w:cs="Calibri"/>
          <w:b/>
          <w:bCs/>
          <w:color w:val="000000" w:themeColor="text1"/>
          <w:kern w:val="0"/>
          <w:sz w:val="22"/>
        </w:rPr>
        <w:t>中标通知</w:t>
      </w:r>
      <w:bookmarkEnd w:id="87"/>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在投标人须知第</w:t>
      </w:r>
      <w:r>
        <w:rPr>
          <w:rFonts w:asciiTheme="minorEastAsia" w:eastAsiaTheme="minorEastAsia" w:hAnsiTheme="minorEastAsia" w:cs="Calibri"/>
          <w:color w:val="000000" w:themeColor="text1"/>
          <w:kern w:val="0"/>
          <w:sz w:val="22"/>
        </w:rPr>
        <w:t>3.4</w:t>
      </w:r>
      <w:r>
        <w:rPr>
          <w:rFonts w:asciiTheme="minorEastAsia" w:eastAsiaTheme="minorEastAsia" w:hAnsiTheme="minorEastAsia" w:cs="Calibri"/>
          <w:color w:val="000000" w:themeColor="text1"/>
          <w:kern w:val="0"/>
          <w:sz w:val="22"/>
        </w:rPr>
        <w:t>款规定的投标有效期内，招标人以书面形式向中标人发出中标通知书。</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88" w:name="_Toc27132"/>
      <w:bookmarkStart w:id="89" w:name="_Toc27581"/>
      <w:r>
        <w:rPr>
          <w:rFonts w:asciiTheme="minorEastAsia" w:eastAsiaTheme="minorEastAsia" w:hAnsiTheme="minorEastAsia" w:cs="Calibri"/>
          <w:b/>
          <w:bCs/>
          <w:color w:val="000000" w:themeColor="text1"/>
          <w:kern w:val="0"/>
          <w:sz w:val="22"/>
        </w:rPr>
        <w:t xml:space="preserve">7.3 </w:t>
      </w:r>
      <w:r>
        <w:rPr>
          <w:rFonts w:asciiTheme="minorEastAsia" w:eastAsiaTheme="minorEastAsia" w:hAnsiTheme="minorEastAsia" w:cs="Calibri"/>
          <w:b/>
          <w:bCs/>
          <w:color w:val="000000" w:themeColor="text1"/>
          <w:kern w:val="0"/>
          <w:sz w:val="22"/>
        </w:rPr>
        <w:t>履约</w:t>
      </w:r>
      <w:r>
        <w:rPr>
          <w:rFonts w:asciiTheme="minorEastAsia" w:eastAsiaTheme="minorEastAsia" w:hAnsiTheme="minorEastAsia" w:cs="Calibri" w:hint="eastAsia"/>
          <w:b/>
          <w:bCs/>
          <w:color w:val="000000" w:themeColor="text1"/>
          <w:kern w:val="0"/>
          <w:sz w:val="22"/>
        </w:rPr>
        <w:t>保证金</w:t>
      </w:r>
      <w:bookmarkEnd w:id="88"/>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7.3.1</w:t>
      </w:r>
      <w:r>
        <w:rPr>
          <w:rFonts w:asciiTheme="minorEastAsia" w:eastAsiaTheme="minorEastAsia" w:hAnsiTheme="minorEastAsia" w:cs="Calibri"/>
          <w:color w:val="000000" w:themeColor="text1"/>
          <w:kern w:val="0"/>
          <w:sz w:val="22"/>
        </w:rPr>
        <w:t>在签订合同前，中标人应按投标人须知前附表规定的金额</w:t>
      </w:r>
      <w:r>
        <w:rPr>
          <w:rFonts w:asciiTheme="minorEastAsia" w:eastAsiaTheme="minorEastAsia" w:hAnsiTheme="minorEastAsia" w:cs="Calibri" w:hint="eastAsia"/>
          <w:color w:val="000000" w:themeColor="text1"/>
          <w:kern w:val="0"/>
          <w:sz w:val="22"/>
        </w:rPr>
        <w:t>和</w:t>
      </w:r>
      <w:r>
        <w:rPr>
          <w:rFonts w:asciiTheme="minorEastAsia" w:eastAsiaTheme="minorEastAsia" w:hAnsiTheme="minorEastAsia" w:cs="Calibri"/>
          <w:color w:val="000000" w:themeColor="text1"/>
          <w:kern w:val="0"/>
          <w:sz w:val="22"/>
        </w:rPr>
        <w:t>担保形式向招标人提交履约</w:t>
      </w:r>
      <w:r>
        <w:rPr>
          <w:rFonts w:asciiTheme="minorEastAsia" w:eastAsiaTheme="minorEastAsia" w:hAnsiTheme="minorEastAsia" w:cs="Calibri" w:hint="eastAsia"/>
          <w:color w:val="000000" w:themeColor="text1"/>
          <w:kern w:val="0"/>
          <w:sz w:val="22"/>
        </w:rPr>
        <w:t>保证金</w:t>
      </w:r>
      <w:r>
        <w:rPr>
          <w:rFonts w:asciiTheme="minorEastAsia" w:eastAsiaTheme="minorEastAsia" w:hAnsiTheme="minorEastAsia" w:cs="Calibri"/>
          <w:color w:val="000000" w:themeColor="text1"/>
          <w:kern w:val="0"/>
          <w:sz w:val="22"/>
        </w:rPr>
        <w:t>。</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 xml:space="preserve">7.3.2 </w:t>
      </w:r>
      <w:r>
        <w:rPr>
          <w:rFonts w:asciiTheme="minorEastAsia" w:eastAsiaTheme="minorEastAsia" w:hAnsiTheme="minorEastAsia" w:cs="Calibri"/>
          <w:color w:val="000000" w:themeColor="text1"/>
          <w:kern w:val="0"/>
          <w:sz w:val="22"/>
        </w:rPr>
        <w:t>中标人不能按本章第</w:t>
      </w:r>
      <w:r>
        <w:rPr>
          <w:rFonts w:asciiTheme="minorEastAsia" w:eastAsiaTheme="minorEastAsia" w:hAnsiTheme="minorEastAsia" w:cs="Calibri"/>
          <w:color w:val="000000" w:themeColor="text1"/>
          <w:kern w:val="0"/>
          <w:sz w:val="22"/>
        </w:rPr>
        <w:t>7.3.1</w:t>
      </w:r>
      <w:r>
        <w:rPr>
          <w:rFonts w:asciiTheme="minorEastAsia" w:eastAsiaTheme="minorEastAsia" w:hAnsiTheme="minorEastAsia" w:cs="Calibri"/>
          <w:color w:val="000000" w:themeColor="text1"/>
          <w:kern w:val="0"/>
          <w:sz w:val="22"/>
        </w:rPr>
        <w:t>项要求提交履约</w:t>
      </w:r>
      <w:r>
        <w:rPr>
          <w:rFonts w:asciiTheme="minorEastAsia" w:eastAsiaTheme="minorEastAsia" w:hAnsiTheme="minorEastAsia" w:cs="Calibri" w:hint="eastAsia"/>
          <w:color w:val="000000" w:themeColor="text1"/>
          <w:kern w:val="0"/>
          <w:sz w:val="22"/>
        </w:rPr>
        <w:t>保证金</w:t>
      </w:r>
      <w:r>
        <w:rPr>
          <w:rFonts w:asciiTheme="minorEastAsia" w:eastAsiaTheme="minorEastAsia" w:hAnsiTheme="minorEastAsia" w:cs="Calibri"/>
          <w:color w:val="000000" w:themeColor="text1"/>
          <w:kern w:val="0"/>
          <w:sz w:val="22"/>
        </w:rPr>
        <w:t>的，视为放弃中标，其投标保证金不予退还，给招标人造成的损失超过投标保证金数额的，中标人还应当对超过部分予以赔偿。</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b/>
          <w:bCs/>
          <w:color w:val="000000" w:themeColor="text1"/>
          <w:kern w:val="0"/>
          <w:sz w:val="22"/>
        </w:rPr>
        <w:t xml:space="preserve">7.4 </w:t>
      </w:r>
      <w:r>
        <w:rPr>
          <w:rFonts w:asciiTheme="minorEastAsia" w:eastAsiaTheme="minorEastAsia" w:hAnsiTheme="minorEastAsia" w:cs="Calibri"/>
          <w:b/>
          <w:bCs/>
          <w:color w:val="000000" w:themeColor="text1"/>
          <w:kern w:val="0"/>
          <w:sz w:val="22"/>
        </w:rPr>
        <w:t>签订合同</w:t>
      </w:r>
      <w:bookmarkEnd w:id="89"/>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sz w:val="22"/>
        </w:rPr>
        <w:t>7</w:t>
      </w:r>
      <w:bookmarkStart w:id="90" w:name="_Toc219809801"/>
      <w:bookmarkStart w:id="91" w:name="_Toc220123241"/>
      <w:bookmarkStart w:id="92" w:name="_Toc11806"/>
      <w:r>
        <w:rPr>
          <w:rFonts w:asciiTheme="minorEastAsia" w:eastAsiaTheme="minorEastAsia" w:hAnsiTheme="minorEastAsia" w:cs="Calibri"/>
          <w:color w:val="000000" w:themeColor="text1"/>
          <w:kern w:val="0"/>
          <w:sz w:val="22"/>
        </w:rPr>
        <w:t>.4.1</w:t>
      </w:r>
      <w:r>
        <w:rPr>
          <w:rFonts w:asciiTheme="minorEastAsia" w:eastAsiaTheme="minorEastAsia" w:hAnsiTheme="minorEastAsia" w:cs="Calibri"/>
          <w:color w:val="000000" w:themeColor="text1"/>
          <w:kern w:val="0"/>
          <w:sz w:val="22"/>
        </w:rPr>
        <w:t>招标人和中标人应当自中标通知书发出之日起</w:t>
      </w:r>
      <w:r>
        <w:rPr>
          <w:rFonts w:asciiTheme="minorEastAsia" w:eastAsiaTheme="minorEastAsia" w:hAnsiTheme="minorEastAsia" w:cs="Calibri"/>
          <w:color w:val="000000" w:themeColor="text1"/>
          <w:kern w:val="0"/>
          <w:sz w:val="22"/>
        </w:rPr>
        <w:t>30</w:t>
      </w:r>
      <w:r>
        <w:rPr>
          <w:rFonts w:asciiTheme="minorEastAsia" w:eastAsiaTheme="minorEastAsia" w:hAnsiTheme="minorEastAsia" w:cs="Calibri"/>
          <w:color w:val="000000" w:themeColor="text1"/>
          <w:kern w:val="0"/>
          <w:sz w:val="22"/>
        </w:rPr>
        <w:t>个工作日内订立书面合同（合同条款按第</w:t>
      </w:r>
      <w:r>
        <w:rPr>
          <w:rFonts w:asciiTheme="minorEastAsia" w:eastAsiaTheme="minorEastAsia" w:hAnsiTheme="minorEastAsia" w:cs="Calibri" w:hint="eastAsia"/>
          <w:color w:val="000000" w:themeColor="text1"/>
          <w:kern w:val="0"/>
          <w:sz w:val="22"/>
        </w:rPr>
        <w:t>四</w:t>
      </w:r>
      <w:r>
        <w:rPr>
          <w:rFonts w:asciiTheme="minorEastAsia" w:eastAsiaTheme="minorEastAsia" w:hAnsiTheme="minorEastAsia" w:cs="Calibri"/>
          <w:color w:val="000000" w:themeColor="text1"/>
          <w:kern w:val="0"/>
          <w:sz w:val="22"/>
        </w:rPr>
        <w:t>章</w:t>
      </w:r>
      <w:r>
        <w:rPr>
          <w:rFonts w:asciiTheme="minorEastAsia" w:eastAsiaTheme="minorEastAsia" w:hAnsiTheme="minorEastAsia" w:cs="Calibri" w:hint="eastAsia"/>
          <w:color w:val="000000" w:themeColor="text1"/>
          <w:kern w:val="0"/>
          <w:sz w:val="22"/>
        </w:rPr>
        <w:t>“</w:t>
      </w:r>
      <w:r>
        <w:rPr>
          <w:rFonts w:asciiTheme="minorEastAsia" w:eastAsiaTheme="minorEastAsia" w:hAnsiTheme="minorEastAsia" w:cs="Calibri"/>
          <w:color w:val="000000" w:themeColor="text1"/>
          <w:kern w:val="0"/>
          <w:sz w:val="22"/>
        </w:rPr>
        <w:t>合同条款</w:t>
      </w:r>
      <w:r>
        <w:rPr>
          <w:rFonts w:asciiTheme="minorEastAsia" w:eastAsiaTheme="minorEastAsia" w:hAnsiTheme="minorEastAsia" w:cs="Calibri" w:hint="eastAsia"/>
          <w:color w:val="000000" w:themeColor="text1"/>
          <w:kern w:val="0"/>
          <w:sz w:val="22"/>
        </w:rPr>
        <w:t>”</w:t>
      </w:r>
      <w:r>
        <w:rPr>
          <w:rFonts w:asciiTheme="minorEastAsia" w:eastAsiaTheme="minorEastAsia" w:hAnsiTheme="minorEastAsia" w:cs="Calibri"/>
          <w:color w:val="000000" w:themeColor="text1"/>
          <w:kern w:val="0"/>
          <w:sz w:val="22"/>
        </w:rPr>
        <w:t>）。中标人无正当理由拒签协议的，招标人取消其中标资格，其投标保证金不予退还；给招标人造成的损失超过投标保证金数额的，中标人还应当对超过部分予以赔偿。</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 xml:space="preserve">7.4.2 </w:t>
      </w:r>
      <w:r>
        <w:rPr>
          <w:rFonts w:asciiTheme="minorEastAsia" w:eastAsiaTheme="minorEastAsia" w:hAnsiTheme="minorEastAsia" w:cs="Calibri"/>
          <w:color w:val="000000" w:themeColor="text1"/>
          <w:kern w:val="0"/>
          <w:sz w:val="22"/>
        </w:rPr>
        <w:t>发出中标通知书后，招标人无正当理由拒签合同的，招标人向中标人退还投标保证金；给中标人造成损失的，还应当赔偿损失。</w:t>
      </w:r>
    </w:p>
    <w:p w:rsidR="00861C31" w:rsidRDefault="00B16D0E">
      <w:pPr>
        <w:adjustRightInd w:val="0"/>
        <w:snapToGrid w:val="0"/>
        <w:spacing w:line="360" w:lineRule="exact"/>
        <w:ind w:firstLineChars="200" w:firstLine="440"/>
        <w:rPr>
          <w:rFonts w:asciiTheme="minorEastAsia" w:eastAsiaTheme="minorEastAsia" w:hAnsiTheme="minorEastAsia" w:cs="Calibri"/>
          <w:b/>
          <w:color w:val="000000" w:themeColor="text1"/>
          <w:kern w:val="0"/>
          <w:sz w:val="22"/>
        </w:rPr>
      </w:pPr>
      <w:r>
        <w:rPr>
          <w:rFonts w:asciiTheme="minorEastAsia" w:eastAsiaTheme="minorEastAsia" w:hAnsiTheme="minorEastAsia" w:cs="Calibri" w:hint="eastAsia"/>
          <w:color w:val="000000" w:themeColor="text1"/>
          <w:kern w:val="0"/>
          <w:sz w:val="22"/>
        </w:rPr>
        <w:t xml:space="preserve">7.4.3 </w:t>
      </w:r>
      <w:r>
        <w:rPr>
          <w:rFonts w:asciiTheme="minorEastAsia" w:eastAsiaTheme="minorEastAsia" w:hAnsiTheme="minorEastAsia" w:cs="Calibri" w:hint="eastAsia"/>
          <w:b/>
          <w:color w:val="000000" w:themeColor="text1"/>
          <w:kern w:val="0"/>
          <w:sz w:val="22"/>
        </w:rPr>
        <w:t>招标人在授予合同有权对本项目的服务内容等予以增加或者减少，中标人不得提出异议，否则招标人有权取消其中标资格。</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hint="eastAsia"/>
          <w:color w:val="000000" w:themeColor="text1"/>
          <w:kern w:val="0"/>
          <w:sz w:val="22"/>
        </w:rPr>
        <w:t xml:space="preserve">7.4.4 </w:t>
      </w:r>
      <w:r>
        <w:rPr>
          <w:rFonts w:asciiTheme="minorEastAsia" w:eastAsiaTheme="minorEastAsia" w:hAnsiTheme="minorEastAsia" w:cs="Calibri" w:hint="eastAsia"/>
          <w:b/>
          <w:color w:val="000000" w:themeColor="text1"/>
          <w:kern w:val="0"/>
          <w:sz w:val="22"/>
        </w:rPr>
        <w:t>招标人在授予合同前的任何时候，仍保留接受或者拒绝任何投标和拒绝所有投标的权利。</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r>
        <w:rPr>
          <w:rFonts w:asciiTheme="minorEastAsia" w:eastAsiaTheme="minorEastAsia" w:hAnsiTheme="minorEastAsia" w:cs="Calibri"/>
          <w:b/>
          <w:bCs/>
          <w:color w:val="000000" w:themeColor="text1"/>
          <w:kern w:val="0"/>
          <w:sz w:val="22"/>
        </w:rPr>
        <w:t>8.</w:t>
      </w:r>
      <w:r>
        <w:rPr>
          <w:rFonts w:asciiTheme="minorEastAsia" w:eastAsiaTheme="minorEastAsia" w:hAnsiTheme="minorEastAsia" w:cs="Calibri"/>
          <w:b/>
          <w:bCs/>
          <w:color w:val="000000" w:themeColor="text1"/>
          <w:kern w:val="0"/>
          <w:sz w:val="22"/>
        </w:rPr>
        <w:t>重新招标和不再招标</w:t>
      </w:r>
      <w:bookmarkEnd w:id="90"/>
      <w:bookmarkEnd w:id="91"/>
      <w:bookmarkEnd w:id="92"/>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93" w:name="_Toc15553"/>
      <w:bookmarkStart w:id="94" w:name="_Toc219809802"/>
      <w:bookmarkStart w:id="95" w:name="_Toc220123242"/>
      <w:r>
        <w:rPr>
          <w:rFonts w:asciiTheme="minorEastAsia" w:eastAsiaTheme="minorEastAsia" w:hAnsiTheme="minorEastAsia" w:cs="Calibri"/>
          <w:b/>
          <w:bCs/>
          <w:color w:val="000000" w:themeColor="text1"/>
          <w:kern w:val="0"/>
          <w:sz w:val="22"/>
        </w:rPr>
        <w:t xml:space="preserve">8.1 </w:t>
      </w:r>
      <w:r>
        <w:rPr>
          <w:rFonts w:asciiTheme="minorEastAsia" w:eastAsiaTheme="minorEastAsia" w:hAnsiTheme="minorEastAsia" w:cs="Calibri"/>
          <w:b/>
          <w:bCs/>
          <w:color w:val="000000" w:themeColor="text1"/>
          <w:kern w:val="0"/>
          <w:sz w:val="22"/>
        </w:rPr>
        <w:t>重新招标</w:t>
      </w:r>
      <w:bookmarkEnd w:id="93"/>
      <w:bookmarkEnd w:id="94"/>
      <w:bookmarkEnd w:id="95"/>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有下列情形之一的，招标人将重新招标；</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color w:val="000000" w:themeColor="text1"/>
          <w:kern w:val="0"/>
          <w:sz w:val="22"/>
        </w:rPr>
        <w:t>1</w:t>
      </w:r>
      <w:r>
        <w:rPr>
          <w:rFonts w:asciiTheme="minorEastAsia" w:eastAsiaTheme="minorEastAsia" w:hAnsiTheme="minorEastAsia" w:cs="Calibri"/>
          <w:color w:val="000000" w:themeColor="text1"/>
          <w:kern w:val="0"/>
          <w:sz w:val="22"/>
        </w:rPr>
        <w:t>）投标截止时间止，投标人少于</w:t>
      </w:r>
      <w:r>
        <w:rPr>
          <w:rFonts w:asciiTheme="minorEastAsia" w:eastAsiaTheme="minorEastAsia" w:hAnsiTheme="minorEastAsia" w:cs="Calibri"/>
          <w:color w:val="000000" w:themeColor="text1"/>
          <w:kern w:val="0"/>
          <w:sz w:val="22"/>
        </w:rPr>
        <w:t>3</w:t>
      </w:r>
      <w:r>
        <w:rPr>
          <w:rFonts w:asciiTheme="minorEastAsia" w:eastAsiaTheme="minorEastAsia" w:hAnsiTheme="minorEastAsia" w:cs="Calibri"/>
          <w:color w:val="000000" w:themeColor="text1"/>
          <w:kern w:val="0"/>
          <w:sz w:val="22"/>
        </w:rPr>
        <w:t>个的；</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kern w:val="0"/>
          <w:sz w:val="22"/>
        </w:rPr>
      </w:pPr>
      <w:r>
        <w:rPr>
          <w:rFonts w:asciiTheme="minorEastAsia" w:eastAsiaTheme="minorEastAsia" w:hAnsiTheme="minorEastAsia" w:cs="Calibri" w:hint="eastAsia"/>
          <w:color w:val="000000" w:themeColor="text1"/>
          <w:kern w:val="0"/>
          <w:sz w:val="22"/>
        </w:rPr>
        <w:t>（</w:t>
      </w:r>
      <w:r>
        <w:rPr>
          <w:rFonts w:asciiTheme="minorEastAsia" w:eastAsiaTheme="minorEastAsia" w:hAnsiTheme="minorEastAsia" w:cs="Calibri" w:hint="eastAsia"/>
          <w:color w:val="000000" w:themeColor="text1"/>
          <w:kern w:val="0"/>
          <w:sz w:val="22"/>
        </w:rPr>
        <w:t>2</w:t>
      </w:r>
      <w:r>
        <w:rPr>
          <w:rFonts w:asciiTheme="minorEastAsia" w:eastAsiaTheme="minorEastAsia" w:hAnsiTheme="minorEastAsia" w:cs="Calibri" w:hint="eastAsia"/>
          <w:color w:val="000000" w:themeColor="text1"/>
          <w:kern w:val="0"/>
          <w:sz w:val="22"/>
        </w:rPr>
        <w:t>）</w:t>
      </w:r>
      <w:r>
        <w:rPr>
          <w:rFonts w:asciiTheme="minorEastAsia" w:eastAsiaTheme="minorEastAsia" w:hAnsiTheme="minorEastAsia" w:hint="eastAsia"/>
          <w:b/>
          <w:bCs/>
          <w:color w:val="000000" w:themeColor="text1"/>
          <w:sz w:val="22"/>
        </w:rPr>
        <w:t>所有投标人的报价均偏高，招标人无法接受的；</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kern w:val="0"/>
          <w:sz w:val="22"/>
        </w:rPr>
        <w:t>（</w:t>
      </w:r>
      <w:r>
        <w:rPr>
          <w:rFonts w:asciiTheme="minorEastAsia" w:eastAsiaTheme="minorEastAsia" w:hAnsiTheme="minorEastAsia" w:cs="Calibri" w:hint="eastAsia"/>
          <w:color w:val="000000" w:themeColor="text1"/>
          <w:kern w:val="0"/>
          <w:sz w:val="22"/>
        </w:rPr>
        <w:t>3</w:t>
      </w:r>
      <w:r>
        <w:rPr>
          <w:rFonts w:asciiTheme="minorEastAsia" w:eastAsiaTheme="minorEastAsia" w:hAnsiTheme="minorEastAsia" w:cs="Calibri"/>
          <w:color w:val="000000" w:themeColor="text1"/>
          <w:kern w:val="0"/>
          <w:sz w:val="22"/>
        </w:rPr>
        <w:t>）经评标委员会评审后否决所有投标的。</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96" w:name="_Toc219809803"/>
      <w:bookmarkStart w:id="97" w:name="_Toc220123243"/>
      <w:bookmarkStart w:id="98" w:name="_Toc18806"/>
      <w:r>
        <w:rPr>
          <w:rFonts w:asciiTheme="minorEastAsia" w:eastAsiaTheme="minorEastAsia" w:hAnsiTheme="minorEastAsia" w:cs="Calibri"/>
          <w:b/>
          <w:bCs/>
          <w:color w:val="000000" w:themeColor="text1"/>
          <w:kern w:val="0"/>
          <w:sz w:val="22"/>
        </w:rPr>
        <w:t xml:space="preserve">8.2 </w:t>
      </w:r>
      <w:r>
        <w:rPr>
          <w:rFonts w:asciiTheme="minorEastAsia" w:eastAsiaTheme="minorEastAsia" w:hAnsiTheme="minorEastAsia" w:cs="Calibri"/>
          <w:b/>
          <w:bCs/>
          <w:color w:val="000000" w:themeColor="text1"/>
          <w:kern w:val="0"/>
          <w:sz w:val="22"/>
        </w:rPr>
        <w:t>不再招标</w:t>
      </w:r>
      <w:bookmarkEnd w:id="96"/>
      <w:bookmarkEnd w:id="97"/>
      <w:bookmarkEnd w:id="98"/>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lastRenderedPageBreak/>
        <w:t>重新招标后投标人仍少于</w:t>
      </w:r>
      <w:r>
        <w:rPr>
          <w:rFonts w:asciiTheme="minorEastAsia" w:eastAsiaTheme="minorEastAsia" w:hAnsiTheme="minorEastAsia" w:cs="Calibri"/>
          <w:color w:val="000000" w:themeColor="text1"/>
          <w:sz w:val="22"/>
        </w:rPr>
        <w:t>3</w:t>
      </w:r>
      <w:r>
        <w:rPr>
          <w:rFonts w:asciiTheme="minorEastAsia" w:eastAsiaTheme="minorEastAsia" w:hAnsiTheme="minorEastAsia" w:cs="Calibri"/>
          <w:color w:val="000000" w:themeColor="text1"/>
          <w:sz w:val="22"/>
        </w:rPr>
        <w:t>个或者所有投标被否决的，经批准后不再进行招标。</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99" w:name="_Toc220123244"/>
      <w:bookmarkStart w:id="100" w:name="_Toc219809804"/>
      <w:bookmarkStart w:id="101" w:name="_Toc2986"/>
      <w:bookmarkStart w:id="102" w:name="_Toc215941254"/>
      <w:r>
        <w:rPr>
          <w:rFonts w:asciiTheme="minorEastAsia" w:eastAsiaTheme="minorEastAsia" w:hAnsiTheme="minorEastAsia" w:cs="Calibri"/>
          <w:b/>
          <w:bCs/>
          <w:color w:val="000000" w:themeColor="text1"/>
          <w:kern w:val="0"/>
          <w:sz w:val="22"/>
        </w:rPr>
        <w:t>9.</w:t>
      </w:r>
      <w:r>
        <w:rPr>
          <w:rFonts w:asciiTheme="minorEastAsia" w:eastAsiaTheme="minorEastAsia" w:hAnsiTheme="minorEastAsia" w:cs="Calibri"/>
          <w:b/>
          <w:bCs/>
          <w:color w:val="000000" w:themeColor="text1"/>
          <w:kern w:val="0"/>
          <w:sz w:val="22"/>
        </w:rPr>
        <w:t>纪律和监督</w:t>
      </w:r>
      <w:bookmarkEnd w:id="99"/>
      <w:bookmarkEnd w:id="100"/>
      <w:bookmarkEnd w:id="101"/>
      <w:bookmarkEnd w:id="102"/>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103" w:name="_Toc5509"/>
      <w:bookmarkStart w:id="104" w:name="_Toc220123245"/>
      <w:bookmarkStart w:id="105" w:name="_Toc219809805"/>
      <w:r>
        <w:rPr>
          <w:rFonts w:asciiTheme="minorEastAsia" w:eastAsiaTheme="minorEastAsia" w:hAnsiTheme="minorEastAsia" w:cs="Calibri"/>
          <w:b/>
          <w:bCs/>
          <w:color w:val="000000" w:themeColor="text1"/>
          <w:kern w:val="0"/>
          <w:sz w:val="22"/>
        </w:rPr>
        <w:t xml:space="preserve">9.1 </w:t>
      </w:r>
      <w:r>
        <w:rPr>
          <w:rFonts w:asciiTheme="minorEastAsia" w:eastAsiaTheme="minorEastAsia" w:hAnsiTheme="minorEastAsia" w:cs="Calibri"/>
          <w:b/>
          <w:bCs/>
          <w:color w:val="000000" w:themeColor="text1"/>
          <w:kern w:val="0"/>
          <w:sz w:val="22"/>
        </w:rPr>
        <w:t>对招标人的纪律要求</w:t>
      </w:r>
      <w:bookmarkEnd w:id="103"/>
      <w:bookmarkEnd w:id="104"/>
      <w:bookmarkEnd w:id="105"/>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招标人不得泄漏招标投标活动中应当保密的情况和资料，不得与投标人串通损害国家利益、社会公共利益或者他人合法权益。</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106" w:name="_Toc220123246"/>
      <w:bookmarkStart w:id="107" w:name="_Toc10820"/>
      <w:bookmarkStart w:id="108" w:name="_Toc219809806"/>
      <w:r>
        <w:rPr>
          <w:rFonts w:asciiTheme="minorEastAsia" w:eastAsiaTheme="minorEastAsia" w:hAnsiTheme="minorEastAsia" w:cs="Calibri"/>
          <w:b/>
          <w:bCs/>
          <w:color w:val="000000" w:themeColor="text1"/>
          <w:kern w:val="0"/>
          <w:sz w:val="22"/>
        </w:rPr>
        <w:t xml:space="preserve">9.2 </w:t>
      </w:r>
      <w:r>
        <w:rPr>
          <w:rFonts w:asciiTheme="minorEastAsia" w:eastAsiaTheme="minorEastAsia" w:hAnsiTheme="minorEastAsia" w:cs="Calibri"/>
          <w:b/>
          <w:bCs/>
          <w:color w:val="000000" w:themeColor="text1"/>
          <w:kern w:val="0"/>
          <w:sz w:val="22"/>
        </w:rPr>
        <w:t>对投标人的纪律要求</w:t>
      </w:r>
      <w:bookmarkEnd w:id="106"/>
      <w:bookmarkEnd w:id="107"/>
      <w:bookmarkEnd w:id="108"/>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61C31" w:rsidRDefault="00B16D0E">
      <w:pPr>
        <w:adjustRightInd w:val="0"/>
        <w:snapToGrid w:val="0"/>
        <w:spacing w:line="360" w:lineRule="exact"/>
        <w:ind w:firstLine="440"/>
        <w:rPr>
          <w:rFonts w:asciiTheme="minorEastAsia" w:eastAsiaTheme="minorEastAsia" w:hAnsiTheme="minorEastAsia" w:cs="Calibri"/>
          <w:color w:val="000000" w:themeColor="text1"/>
          <w:sz w:val="22"/>
        </w:rPr>
      </w:pPr>
      <w:r>
        <w:rPr>
          <w:rFonts w:ascii="宋体" w:hAnsi="宋体" w:cs="Calibri" w:hint="eastAsia"/>
          <w:b/>
          <w:color w:val="000000" w:themeColor="text1"/>
          <w:sz w:val="22"/>
        </w:rPr>
        <w:t>若投标人存在串通投标或弄虚作假或有其他违法行为的，招标人有权没收投标人的投标保证金，</w:t>
      </w:r>
      <w:r>
        <w:rPr>
          <w:rFonts w:ascii="宋体" w:hAnsi="宋体" w:cs="Calibri" w:hint="eastAsia"/>
          <w:b/>
          <w:color w:val="000000" w:themeColor="text1"/>
          <w:sz w:val="22"/>
        </w:rPr>
        <w:t>2</w:t>
      </w:r>
      <w:r>
        <w:rPr>
          <w:rFonts w:ascii="宋体" w:hAnsi="宋体" w:cs="Calibri" w:hint="eastAsia"/>
          <w:b/>
          <w:color w:val="000000" w:themeColor="text1"/>
          <w:sz w:val="22"/>
        </w:rPr>
        <w:t>年内禁止参与招标人所有招标项目的投标，给招标人造成损失的，还需承担赔偿责任。</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109" w:name="_Toc10756"/>
      <w:bookmarkStart w:id="110" w:name="_Toc220123247"/>
      <w:bookmarkStart w:id="111" w:name="_Toc219809807"/>
      <w:r>
        <w:rPr>
          <w:rFonts w:asciiTheme="minorEastAsia" w:eastAsiaTheme="minorEastAsia" w:hAnsiTheme="minorEastAsia" w:cs="Calibri"/>
          <w:b/>
          <w:bCs/>
          <w:color w:val="000000" w:themeColor="text1"/>
          <w:kern w:val="0"/>
          <w:sz w:val="22"/>
        </w:rPr>
        <w:t xml:space="preserve">9.3 </w:t>
      </w:r>
      <w:r>
        <w:rPr>
          <w:rFonts w:asciiTheme="minorEastAsia" w:eastAsiaTheme="minorEastAsia" w:hAnsiTheme="minorEastAsia" w:cs="Calibri"/>
          <w:b/>
          <w:bCs/>
          <w:color w:val="000000" w:themeColor="text1"/>
          <w:kern w:val="0"/>
          <w:sz w:val="22"/>
        </w:rPr>
        <w:t>对评标委员会成员的纪律要求</w:t>
      </w:r>
      <w:bookmarkEnd w:id="109"/>
      <w:bookmarkEnd w:id="110"/>
      <w:bookmarkEnd w:id="111"/>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eastAsiaTheme="minorEastAsia" w:hAnsiTheme="minorEastAsia" w:cs="Calibri" w:hint="eastAsia"/>
          <w:color w:val="000000" w:themeColor="text1"/>
          <w:sz w:val="22"/>
        </w:rPr>
        <w:t>五</w:t>
      </w:r>
      <w:r>
        <w:rPr>
          <w:rFonts w:asciiTheme="minorEastAsia" w:eastAsiaTheme="minorEastAsia" w:hAnsiTheme="minorEastAsia" w:cs="Calibri"/>
          <w:color w:val="000000" w:themeColor="text1"/>
          <w:sz w:val="22"/>
        </w:rPr>
        <w:t>章</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评标办法及标准</w:t>
      </w: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没有规定的评审因素和标准进行评标。</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112" w:name="_Toc12792"/>
      <w:bookmarkStart w:id="113" w:name="_Toc220123248"/>
      <w:bookmarkStart w:id="114" w:name="_Toc219809808"/>
      <w:r>
        <w:rPr>
          <w:rFonts w:asciiTheme="minorEastAsia" w:eastAsiaTheme="minorEastAsia" w:hAnsiTheme="minorEastAsia" w:cs="Calibri"/>
          <w:b/>
          <w:bCs/>
          <w:color w:val="000000" w:themeColor="text1"/>
          <w:kern w:val="0"/>
          <w:sz w:val="22"/>
        </w:rPr>
        <w:t xml:space="preserve">9.4 </w:t>
      </w:r>
      <w:r>
        <w:rPr>
          <w:rFonts w:asciiTheme="minorEastAsia" w:eastAsiaTheme="minorEastAsia" w:hAnsiTheme="minorEastAsia" w:cs="Calibri"/>
          <w:b/>
          <w:bCs/>
          <w:color w:val="000000" w:themeColor="text1"/>
          <w:kern w:val="0"/>
          <w:sz w:val="22"/>
        </w:rPr>
        <w:t>对评标活动有关的工作人员的纪律要求</w:t>
      </w:r>
      <w:bookmarkEnd w:id="112"/>
      <w:bookmarkEnd w:id="113"/>
      <w:bookmarkEnd w:id="114"/>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115" w:name="_Toc219809809"/>
      <w:bookmarkStart w:id="116" w:name="_Toc220123249"/>
      <w:bookmarkStart w:id="117" w:name="_Toc239"/>
      <w:r>
        <w:rPr>
          <w:rFonts w:asciiTheme="minorEastAsia" w:eastAsiaTheme="minorEastAsia" w:hAnsiTheme="minorEastAsia" w:cs="Calibri"/>
          <w:b/>
          <w:bCs/>
          <w:color w:val="000000" w:themeColor="text1"/>
          <w:kern w:val="0"/>
          <w:sz w:val="22"/>
        </w:rPr>
        <w:t xml:space="preserve">9.5 </w:t>
      </w:r>
      <w:r>
        <w:rPr>
          <w:rFonts w:asciiTheme="minorEastAsia" w:eastAsiaTheme="minorEastAsia" w:hAnsiTheme="minorEastAsia" w:cs="Calibri"/>
          <w:b/>
          <w:bCs/>
          <w:color w:val="000000" w:themeColor="text1"/>
          <w:kern w:val="0"/>
          <w:sz w:val="22"/>
        </w:rPr>
        <w:t>投诉</w:t>
      </w:r>
      <w:bookmarkEnd w:id="115"/>
      <w:bookmarkEnd w:id="116"/>
      <w:bookmarkEnd w:id="117"/>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投标人和其他利害关系人认为本次招标活动违反法律、法规和规章规定的，有权向有关行政监督部门投诉。</w:t>
      </w:r>
    </w:p>
    <w:p w:rsidR="00861C31" w:rsidRDefault="00B16D0E">
      <w:pPr>
        <w:autoSpaceDE w:val="0"/>
        <w:autoSpaceDN w:val="0"/>
        <w:adjustRightInd w:val="0"/>
        <w:snapToGrid w:val="0"/>
        <w:spacing w:line="360" w:lineRule="exact"/>
        <w:rPr>
          <w:rFonts w:asciiTheme="minorEastAsia" w:eastAsiaTheme="minorEastAsia" w:hAnsiTheme="minorEastAsia" w:cs="Calibri"/>
          <w:b/>
          <w:bCs/>
          <w:color w:val="000000" w:themeColor="text1"/>
          <w:kern w:val="0"/>
          <w:sz w:val="22"/>
        </w:rPr>
      </w:pPr>
      <w:bookmarkStart w:id="118" w:name="_Toc10817"/>
      <w:r>
        <w:rPr>
          <w:rFonts w:asciiTheme="minorEastAsia" w:eastAsiaTheme="minorEastAsia" w:hAnsiTheme="minorEastAsia" w:cs="Calibri"/>
          <w:b/>
          <w:bCs/>
          <w:color w:val="000000" w:themeColor="text1"/>
          <w:kern w:val="0"/>
          <w:sz w:val="22"/>
        </w:rPr>
        <w:t xml:space="preserve">10. </w:t>
      </w:r>
      <w:r>
        <w:rPr>
          <w:rFonts w:asciiTheme="minorEastAsia" w:eastAsiaTheme="minorEastAsia" w:hAnsiTheme="minorEastAsia" w:cs="Calibri"/>
          <w:b/>
          <w:bCs/>
          <w:color w:val="000000" w:themeColor="text1"/>
          <w:kern w:val="0"/>
          <w:sz w:val="22"/>
        </w:rPr>
        <w:t>需要补充的其他内容</w:t>
      </w:r>
      <w:bookmarkEnd w:id="118"/>
    </w:p>
    <w:p w:rsidR="00861C31" w:rsidRDefault="00B16D0E">
      <w:pPr>
        <w:autoSpaceDE w:val="0"/>
        <w:autoSpaceDN w:val="0"/>
        <w:adjustRightInd w:val="0"/>
        <w:snapToGrid w:val="0"/>
        <w:spacing w:line="360" w:lineRule="exact"/>
        <w:ind w:firstLineChars="200" w:firstLine="440"/>
        <w:jc w:val="left"/>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需要补充的其他内容：见投标人须知前附表。</w:t>
      </w:r>
    </w:p>
    <w:p w:rsidR="00861C31" w:rsidRDefault="00861C31">
      <w:pPr>
        <w:pStyle w:val="1"/>
        <w:snapToGrid w:val="0"/>
        <w:spacing w:before="0" w:after="0" w:line="360" w:lineRule="exact"/>
        <w:jc w:val="center"/>
        <w:rPr>
          <w:rFonts w:asciiTheme="minorEastAsia" w:eastAsiaTheme="minorEastAsia" w:hAnsiTheme="minorEastAsia"/>
          <w:color w:val="000000" w:themeColor="text1"/>
          <w:sz w:val="22"/>
          <w:szCs w:val="22"/>
        </w:rPr>
        <w:sectPr w:rsidR="00861C31">
          <w:headerReference w:type="default" r:id="rId10"/>
          <w:footerReference w:type="even" r:id="rId11"/>
          <w:footerReference w:type="default" r:id="rId12"/>
          <w:footerReference w:type="first" r:id="rId13"/>
          <w:pgSz w:w="11906" w:h="16838"/>
          <w:pgMar w:top="1440" w:right="1800" w:bottom="1440" w:left="1800" w:header="851" w:footer="992" w:gutter="0"/>
          <w:cols w:space="425"/>
          <w:docGrid w:type="lines" w:linePitch="312"/>
        </w:sectPr>
      </w:pPr>
    </w:p>
    <w:p w:rsidR="00861C31" w:rsidRDefault="00861C31">
      <w:pPr>
        <w:spacing w:line="440" w:lineRule="exact"/>
        <w:jc w:val="center"/>
        <w:rPr>
          <w:rFonts w:ascii="仿宋_GB2312" w:eastAsia="仿宋_GB2312" w:hAnsi="宋体"/>
          <w:b/>
          <w:color w:val="000000" w:themeColor="text1"/>
          <w:sz w:val="28"/>
          <w:szCs w:val="28"/>
        </w:rPr>
      </w:pPr>
      <w:bookmarkStart w:id="119" w:name="_Toc223327527"/>
      <w:bookmarkStart w:id="120" w:name="_Toc213036227"/>
    </w:p>
    <w:p w:rsidR="00861C31" w:rsidRDefault="00B16D0E">
      <w:pPr>
        <w:pStyle w:val="1"/>
        <w:spacing w:before="0" w:after="0" w:line="360" w:lineRule="auto"/>
        <w:jc w:val="center"/>
        <w:rPr>
          <w:rFonts w:ascii="Calibri" w:eastAsia="黑体" w:hAnsi="Calibri" w:cs="Calibri"/>
          <w:color w:val="000000" w:themeColor="text1"/>
          <w:kern w:val="0"/>
          <w:sz w:val="32"/>
        </w:rPr>
      </w:pPr>
      <w:bookmarkStart w:id="121" w:name="_Toc4587"/>
      <w:bookmarkStart w:id="122" w:name="_Toc11156"/>
      <w:bookmarkStart w:id="123" w:name="_Toc448002985"/>
      <w:r>
        <w:rPr>
          <w:rFonts w:ascii="Calibri" w:eastAsia="黑体" w:hAnsi="Calibri" w:cs="Calibri"/>
          <w:color w:val="000000" w:themeColor="text1"/>
          <w:kern w:val="0"/>
          <w:sz w:val="32"/>
        </w:rPr>
        <w:t>第</w:t>
      </w:r>
      <w:r>
        <w:rPr>
          <w:rFonts w:ascii="Calibri" w:eastAsia="黑体" w:hAnsi="Calibri" w:cs="Calibri" w:hint="eastAsia"/>
          <w:color w:val="000000" w:themeColor="text1"/>
          <w:kern w:val="0"/>
          <w:sz w:val="32"/>
        </w:rPr>
        <w:t>三</w:t>
      </w:r>
      <w:r>
        <w:rPr>
          <w:rFonts w:ascii="Calibri" w:eastAsia="黑体" w:hAnsi="Calibri" w:cs="Calibri"/>
          <w:color w:val="000000" w:themeColor="text1"/>
          <w:kern w:val="0"/>
          <w:sz w:val="32"/>
        </w:rPr>
        <w:t>章</w:t>
      </w:r>
      <w:bookmarkEnd w:id="119"/>
      <w:bookmarkEnd w:id="120"/>
      <w:r>
        <w:rPr>
          <w:rFonts w:ascii="Calibri" w:eastAsia="黑体" w:hAnsi="Calibri" w:cs="Calibri" w:hint="eastAsia"/>
          <w:color w:val="000000" w:themeColor="text1"/>
          <w:kern w:val="0"/>
          <w:sz w:val="32"/>
        </w:rPr>
        <w:t xml:space="preserve"> </w:t>
      </w:r>
      <w:r>
        <w:rPr>
          <w:rFonts w:ascii="Calibri" w:eastAsia="黑体" w:hAnsi="Calibri" w:cs="Calibri" w:hint="eastAsia"/>
          <w:color w:val="000000" w:themeColor="text1"/>
          <w:kern w:val="0"/>
          <w:sz w:val="32"/>
        </w:rPr>
        <w:t>服务技术标准及要求</w:t>
      </w:r>
      <w:bookmarkEnd w:id="121"/>
      <w:bookmarkEnd w:id="122"/>
      <w:bookmarkEnd w:id="123"/>
    </w:p>
    <w:p w:rsidR="00861C31" w:rsidRDefault="00B16D0E">
      <w:pPr>
        <w:adjustRightInd w:val="0"/>
        <w:snapToGrid w:val="0"/>
        <w:spacing w:beforeLines="20" w:before="48" w:line="360" w:lineRule="exact"/>
        <w:ind w:firstLineChars="200" w:firstLine="442"/>
        <w:rPr>
          <w:rFonts w:asciiTheme="minorEastAsia" w:eastAsiaTheme="minorEastAsia" w:hAnsiTheme="minorEastAsia" w:cs="Calibri"/>
          <w:b/>
          <w:color w:val="000000" w:themeColor="text1"/>
          <w:sz w:val="22"/>
        </w:rPr>
      </w:pPr>
      <w:r>
        <w:rPr>
          <w:rFonts w:asciiTheme="minorEastAsia" w:eastAsiaTheme="minorEastAsia" w:hAnsiTheme="minorEastAsia" w:cs="Calibri" w:hint="eastAsia"/>
          <w:b/>
          <w:color w:val="000000" w:themeColor="text1"/>
          <w:sz w:val="22"/>
        </w:rPr>
        <w:t>一、投运总进度计划和总</w:t>
      </w:r>
      <w:r>
        <w:rPr>
          <w:rFonts w:asciiTheme="minorEastAsia" w:eastAsiaTheme="minorEastAsia" w:hAnsiTheme="minorEastAsia" w:cs="Calibri"/>
          <w:b/>
          <w:color w:val="000000" w:themeColor="text1"/>
          <w:sz w:val="22"/>
        </w:rPr>
        <w:t>方案</w:t>
      </w:r>
      <w:r>
        <w:rPr>
          <w:rFonts w:asciiTheme="minorEastAsia" w:eastAsiaTheme="minorEastAsia" w:hAnsiTheme="minorEastAsia" w:cs="Calibri" w:hint="eastAsia"/>
          <w:b/>
          <w:color w:val="000000" w:themeColor="text1"/>
          <w:sz w:val="22"/>
        </w:rPr>
        <w:t>编制周期：按招标公告要求；</w:t>
      </w:r>
    </w:p>
    <w:p w:rsidR="00861C31" w:rsidRDefault="00B16D0E">
      <w:pPr>
        <w:adjustRightInd w:val="0"/>
        <w:snapToGrid w:val="0"/>
        <w:spacing w:beforeLines="20" w:before="48" w:line="360" w:lineRule="exact"/>
        <w:ind w:firstLineChars="200" w:firstLine="442"/>
        <w:rPr>
          <w:rFonts w:asciiTheme="minorEastAsia" w:eastAsiaTheme="minorEastAsia" w:hAnsiTheme="minorEastAsia" w:cs="Calibri"/>
          <w:b/>
          <w:color w:val="000000" w:themeColor="text1"/>
          <w:sz w:val="22"/>
        </w:rPr>
      </w:pPr>
      <w:r>
        <w:rPr>
          <w:rFonts w:asciiTheme="minorEastAsia" w:eastAsiaTheme="minorEastAsia" w:hAnsiTheme="minorEastAsia" w:cs="Calibri" w:hint="eastAsia"/>
          <w:b/>
          <w:color w:val="000000" w:themeColor="text1"/>
          <w:sz w:val="22"/>
        </w:rPr>
        <w:t>二、投运总进度计划和总</w:t>
      </w:r>
      <w:r>
        <w:rPr>
          <w:rFonts w:asciiTheme="minorEastAsia" w:eastAsiaTheme="minorEastAsia" w:hAnsiTheme="minorEastAsia" w:cs="Calibri"/>
          <w:b/>
          <w:color w:val="000000" w:themeColor="text1"/>
          <w:sz w:val="22"/>
        </w:rPr>
        <w:t>方案</w:t>
      </w:r>
      <w:r>
        <w:rPr>
          <w:rFonts w:asciiTheme="minorEastAsia" w:eastAsiaTheme="minorEastAsia" w:hAnsiTheme="minorEastAsia" w:cs="Calibri" w:hint="eastAsia"/>
          <w:b/>
          <w:color w:val="000000" w:themeColor="text1"/>
          <w:sz w:val="22"/>
        </w:rPr>
        <w:t>编制内容和成果</w:t>
      </w:r>
    </w:p>
    <w:p w:rsidR="00861C31" w:rsidRDefault="00B16D0E">
      <w:pPr>
        <w:adjustRightInd w:val="0"/>
        <w:snapToGrid w:val="0"/>
        <w:spacing w:beforeLines="20" w:before="48"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（一）主要内容</w:t>
      </w:r>
      <w:r>
        <w:rPr>
          <w:rFonts w:ascii="宋体" w:hAnsi="宋体" w:cs="Arial" w:hint="eastAsia"/>
          <w:color w:val="000000" w:themeColor="text1"/>
          <w:kern w:val="0"/>
          <w:sz w:val="22"/>
        </w:rPr>
        <w:t>包括：编制三期工程投运总进度计划、关键性节点计划、专项计划，编制三期工程投运总方案，提供投运写实和演练咨询等服务</w:t>
      </w:r>
      <w:r>
        <w:rPr>
          <w:rFonts w:asciiTheme="minorEastAsia" w:eastAsiaTheme="minorEastAsia" w:hAnsiTheme="minorEastAsia" w:cs="Calibri" w:hint="eastAsia"/>
          <w:color w:val="000000" w:themeColor="text1"/>
          <w:sz w:val="22"/>
        </w:rPr>
        <w:t>，具体如下：</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1</w:t>
      </w:r>
      <w:r>
        <w:rPr>
          <w:rFonts w:asciiTheme="minorEastAsia" w:eastAsiaTheme="minorEastAsia" w:hAnsiTheme="minorEastAsia" w:cs="Calibri" w:hint="eastAsia"/>
          <w:color w:val="000000" w:themeColor="text1"/>
          <w:sz w:val="22"/>
        </w:rPr>
        <w:t>、总进度计划（含责任表）。总进度计划是编制的系统综合反映各类投运工作、多层次并且考虑到系统边界内外配合的计划。它是统揽全局的计划，将投运工作系统化，明确投运工作的阶段以及各阶段的工作内容，使投运工作能够分类别、分阶段、有节奏、有重点地开展，用于掌控投运工作的整体进展。它是指导性计划，是编制其他各种计划的依据。总进度计划的内容主要包括各项准备工作的进度、相应的工作分解结构各层对应的进度、以及有关的责任部门或单位。确保各项工作（任务）都有对应的责任部门或单位，在此基础上形成责任表。</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2</w:t>
      </w:r>
      <w:r>
        <w:rPr>
          <w:rFonts w:asciiTheme="minorEastAsia" w:eastAsiaTheme="minorEastAsia" w:hAnsiTheme="minorEastAsia" w:cs="Calibri" w:hint="eastAsia"/>
          <w:color w:val="000000" w:themeColor="text1"/>
          <w:sz w:val="22"/>
        </w:rPr>
        <w:t>、关键性控制节点（计划）。总进度计划中关键线路上的重要事件及重要界面节点定义为关键性控制节点。这些节点是从总进度计划中提炼出来，有明确的责任部门或单位，用于从总体上把握投运工作的进度，也是整个投运工作必须确保的节点。</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3</w:t>
      </w:r>
      <w:r>
        <w:rPr>
          <w:rFonts w:asciiTheme="minorEastAsia" w:eastAsiaTheme="minorEastAsia" w:hAnsiTheme="minorEastAsia" w:cs="Calibri" w:hint="eastAsia"/>
          <w:color w:val="000000" w:themeColor="text1"/>
          <w:sz w:val="22"/>
        </w:rPr>
        <w:t>、接收专项计划。从工程接收角度，总进度计划包含接收专项计划。在工程参与方案和接收方案基础上，主要针对各类建筑物、各类设施、各类机电及弱电类设备系统等，制定运营（管理）部门或单位参与工程并进行工程接收的总体计划安排；以及各个建筑物系统、设施设备系统、弱电信息系统等的人员到位、培训、参与安装调</w:t>
      </w:r>
      <w:r>
        <w:rPr>
          <w:rFonts w:asciiTheme="minorEastAsia" w:eastAsiaTheme="minorEastAsia" w:hAnsiTheme="minorEastAsia" w:cs="Calibri" w:hint="eastAsia"/>
          <w:color w:val="000000" w:themeColor="text1"/>
          <w:sz w:val="22"/>
        </w:rPr>
        <w:t>试、参与初验、参与终验、共管、档案接收、资产接收等工作的计划安排，从而保证从建设到运营的顺利过渡。</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4</w:t>
      </w:r>
      <w:r>
        <w:rPr>
          <w:rFonts w:asciiTheme="minorEastAsia" w:eastAsiaTheme="minorEastAsia" w:hAnsiTheme="minorEastAsia" w:cs="Calibri" w:hint="eastAsia"/>
          <w:color w:val="000000" w:themeColor="text1"/>
          <w:sz w:val="22"/>
        </w:rPr>
        <w:t>、投运总方案。投运总方案包括投运的工作方针、工作思路、工作目标、工作职责与分工、工作机制、工作时间安排和</w:t>
      </w:r>
      <w:r>
        <w:rPr>
          <w:rFonts w:asciiTheme="minorEastAsia" w:eastAsiaTheme="minorEastAsia" w:hAnsiTheme="minorEastAsia" w:cs="Calibri" w:hint="eastAsia"/>
          <w:b/>
          <w:color w:val="000000" w:themeColor="text1"/>
          <w:sz w:val="22"/>
        </w:rPr>
        <w:t>工作任务分解表</w:t>
      </w:r>
      <w:r>
        <w:rPr>
          <w:rFonts w:asciiTheme="minorEastAsia" w:eastAsiaTheme="minorEastAsia" w:hAnsiTheme="minorEastAsia" w:cs="Calibri" w:hint="eastAsia"/>
          <w:color w:val="000000" w:themeColor="text1"/>
          <w:sz w:val="22"/>
        </w:rPr>
        <w:t>等内容。</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5</w:t>
      </w:r>
      <w:r>
        <w:rPr>
          <w:rFonts w:asciiTheme="minorEastAsia" w:eastAsiaTheme="minorEastAsia" w:hAnsiTheme="minorEastAsia" w:cs="Calibri" w:hint="eastAsia"/>
          <w:color w:val="000000" w:themeColor="text1"/>
          <w:sz w:val="22"/>
        </w:rPr>
        <w:t>、写实、演练咨询服务。写实咨询是指在方法上对投运写实工作进行指导和点评；演练咨询是指对投运演练工作提供咨询意见。</w:t>
      </w:r>
    </w:p>
    <w:p w:rsidR="00861C31" w:rsidRDefault="00B16D0E">
      <w:pPr>
        <w:spacing w:line="360" w:lineRule="exact"/>
        <w:ind w:firstLineChars="200" w:firstLine="442"/>
        <w:rPr>
          <w:rFonts w:asciiTheme="minorEastAsia" w:eastAsiaTheme="minorEastAsia" w:hAnsiTheme="minorEastAsia" w:cs="Calibri"/>
          <w:b/>
          <w:color w:val="000000" w:themeColor="text1"/>
          <w:sz w:val="22"/>
        </w:rPr>
      </w:pPr>
      <w:r>
        <w:rPr>
          <w:rFonts w:asciiTheme="minorEastAsia" w:eastAsiaTheme="minorEastAsia" w:hAnsiTheme="minorEastAsia" w:cs="Calibri" w:hint="eastAsia"/>
          <w:b/>
          <w:color w:val="000000" w:themeColor="text1"/>
          <w:sz w:val="22"/>
        </w:rPr>
        <w:t>6</w:t>
      </w:r>
      <w:r>
        <w:rPr>
          <w:rFonts w:asciiTheme="minorEastAsia" w:eastAsiaTheme="minorEastAsia" w:hAnsiTheme="minorEastAsia" w:cs="Calibri" w:hint="eastAsia"/>
          <w:b/>
          <w:color w:val="000000" w:themeColor="text1"/>
          <w:sz w:val="22"/>
        </w:rPr>
        <w:t>、伴随着编制进度计划，达到以下目的：</w:t>
      </w:r>
    </w:p>
    <w:p w:rsidR="00861C31" w:rsidRDefault="00B16D0E">
      <w:pPr>
        <w:spacing w:line="360" w:lineRule="exact"/>
        <w:ind w:firstLineChars="200" w:firstLine="442"/>
        <w:rPr>
          <w:rFonts w:asciiTheme="minorEastAsia" w:eastAsiaTheme="minorEastAsia" w:hAnsiTheme="minorEastAsia" w:cs="Calibri"/>
          <w:color w:val="000000" w:themeColor="text1"/>
          <w:sz w:val="22"/>
        </w:rPr>
      </w:pPr>
      <w:r>
        <w:rPr>
          <w:rFonts w:asciiTheme="minorEastAsia" w:eastAsiaTheme="minorEastAsia" w:hAnsiTheme="minorEastAsia" w:cs="Calibri" w:hint="eastAsia"/>
          <w:b/>
          <w:color w:val="000000" w:themeColor="text1"/>
          <w:sz w:val="22"/>
        </w:rPr>
        <w:t>全面梳理相关问题。</w:t>
      </w:r>
      <w:r>
        <w:rPr>
          <w:rFonts w:asciiTheme="minorEastAsia" w:eastAsiaTheme="minorEastAsia" w:hAnsiTheme="minorEastAsia" w:cs="Calibri"/>
          <w:color w:val="000000" w:themeColor="text1"/>
          <w:sz w:val="22"/>
        </w:rPr>
        <w:t>编制进度计划的前提是掌握运营准备的全面信息，通过对信息的处理和判断，提取运营准备工作内容，并逐一分析各项工作任务的前置条件和相互之间的制约关系。由于不同工作任务归口不同部门和单位，且运营准备总体进度要求高，必然存在着许多矛盾和冲突。在编制进度计划的过程中，从全局角度，将这些矛盾和冲突暴露，全面梳理相关问题，从而在解决问题的过程中，进行综合平衡。</w:t>
      </w:r>
    </w:p>
    <w:p w:rsidR="00861C31" w:rsidRDefault="00B16D0E">
      <w:pPr>
        <w:tabs>
          <w:tab w:val="left" w:pos="420"/>
        </w:tabs>
        <w:adjustRightInd w:val="0"/>
        <w:snapToGrid w:val="0"/>
        <w:spacing w:line="360" w:lineRule="exact"/>
        <w:ind w:firstLineChars="200" w:firstLine="442"/>
        <w:rPr>
          <w:rFonts w:asciiTheme="minorEastAsia" w:eastAsiaTheme="minorEastAsia" w:hAnsiTheme="minorEastAsia" w:cs="Calibri"/>
          <w:color w:val="000000" w:themeColor="text1"/>
          <w:sz w:val="22"/>
        </w:rPr>
      </w:pPr>
      <w:r>
        <w:rPr>
          <w:rFonts w:asciiTheme="minorEastAsia" w:eastAsiaTheme="minorEastAsia" w:hAnsiTheme="minorEastAsia" w:cs="Calibri" w:hint="eastAsia"/>
          <w:b/>
          <w:color w:val="000000" w:themeColor="text1"/>
          <w:sz w:val="22"/>
        </w:rPr>
        <w:t>为部门（或单位）二级计划和其他各种专项计划的编制提供依据。</w:t>
      </w:r>
      <w:r>
        <w:rPr>
          <w:rFonts w:asciiTheme="minorEastAsia" w:eastAsiaTheme="minorEastAsia" w:hAnsiTheme="minorEastAsia" w:cs="Calibri"/>
          <w:color w:val="000000" w:themeColor="text1"/>
          <w:sz w:val="22"/>
        </w:rPr>
        <w:t>部门和单位编制二级计划时，只有依据总体进度计划，才能确保不漏项及相互不矛盾。另外，</w:t>
      </w:r>
      <w:r>
        <w:rPr>
          <w:rFonts w:asciiTheme="minorEastAsia" w:eastAsiaTheme="minorEastAsia" w:hAnsiTheme="minorEastAsia" w:cs="Calibri" w:hint="eastAsia"/>
          <w:color w:val="000000" w:themeColor="text1"/>
          <w:sz w:val="22"/>
        </w:rPr>
        <w:t>投运</w:t>
      </w:r>
      <w:r>
        <w:rPr>
          <w:rFonts w:asciiTheme="minorEastAsia" w:eastAsiaTheme="minorEastAsia" w:hAnsiTheme="minorEastAsia" w:cs="Calibri"/>
          <w:color w:val="000000" w:themeColor="text1"/>
          <w:sz w:val="22"/>
        </w:rPr>
        <w:t>总进度计划贯穿</w:t>
      </w:r>
      <w:r>
        <w:rPr>
          <w:rFonts w:asciiTheme="minorEastAsia" w:eastAsiaTheme="minorEastAsia" w:hAnsiTheme="minorEastAsia" w:cs="Calibri" w:hint="eastAsia"/>
          <w:color w:val="000000" w:themeColor="text1"/>
          <w:sz w:val="22"/>
        </w:rPr>
        <w:t>投运</w:t>
      </w:r>
      <w:r>
        <w:rPr>
          <w:rFonts w:asciiTheme="minorEastAsia" w:eastAsiaTheme="minorEastAsia" w:hAnsiTheme="minorEastAsia" w:cs="Calibri"/>
          <w:color w:val="000000" w:themeColor="text1"/>
          <w:sz w:val="22"/>
        </w:rPr>
        <w:t>工</w:t>
      </w:r>
      <w:r>
        <w:rPr>
          <w:rFonts w:asciiTheme="minorEastAsia" w:eastAsiaTheme="minorEastAsia" w:hAnsiTheme="minorEastAsia" w:cs="Calibri"/>
          <w:color w:val="000000" w:themeColor="text1"/>
          <w:sz w:val="22"/>
        </w:rPr>
        <w:t>作全过程，涵盖了从</w:t>
      </w:r>
      <w:r>
        <w:rPr>
          <w:rFonts w:asciiTheme="minorEastAsia" w:eastAsiaTheme="minorEastAsia" w:hAnsiTheme="minorEastAsia" w:cs="Calibri" w:hint="eastAsia"/>
          <w:color w:val="000000" w:themeColor="text1"/>
          <w:sz w:val="22"/>
        </w:rPr>
        <w:t>投运工作</w:t>
      </w:r>
      <w:r>
        <w:rPr>
          <w:rFonts w:asciiTheme="minorEastAsia" w:eastAsiaTheme="minorEastAsia" w:hAnsiTheme="minorEastAsia" w:cs="Calibri"/>
          <w:color w:val="000000" w:themeColor="text1"/>
          <w:sz w:val="22"/>
        </w:rPr>
        <w:t>启动至</w:t>
      </w:r>
      <w:r>
        <w:rPr>
          <w:rFonts w:asciiTheme="minorEastAsia" w:eastAsiaTheme="minorEastAsia" w:hAnsiTheme="minorEastAsia" w:cs="Calibri" w:hint="eastAsia"/>
          <w:color w:val="000000" w:themeColor="text1"/>
          <w:sz w:val="22"/>
        </w:rPr>
        <w:t>正式启用</w:t>
      </w:r>
      <w:r>
        <w:rPr>
          <w:rFonts w:asciiTheme="minorEastAsia" w:eastAsiaTheme="minorEastAsia" w:hAnsiTheme="minorEastAsia" w:cs="Calibri"/>
          <w:color w:val="000000" w:themeColor="text1"/>
          <w:sz w:val="22"/>
        </w:rPr>
        <w:t>目标实现这一期间的所有工作任务，在此基础上，编制其他各种专项计划才有意义。最终，使得所有的计划包括总体进度计划本身以及依据总体进度计划编制而成的二级计划和其他计划能配合一致，构成一个整体，形成了不同管理平面之间和同一管理平面上都能动态平衡的</w:t>
      </w:r>
      <w:r>
        <w:rPr>
          <w:rFonts w:asciiTheme="minorEastAsia" w:eastAsiaTheme="minorEastAsia" w:hAnsiTheme="minorEastAsia" w:cs="Calibri" w:hint="eastAsia"/>
          <w:color w:val="000000" w:themeColor="text1"/>
          <w:sz w:val="22"/>
        </w:rPr>
        <w:t>投运</w:t>
      </w:r>
      <w:r>
        <w:rPr>
          <w:rFonts w:asciiTheme="minorEastAsia" w:eastAsiaTheme="minorEastAsia" w:hAnsiTheme="minorEastAsia" w:cs="Calibri"/>
          <w:color w:val="000000" w:themeColor="text1"/>
          <w:sz w:val="22"/>
        </w:rPr>
        <w:t>总体计划</w:t>
      </w:r>
      <w:r>
        <w:rPr>
          <w:rFonts w:asciiTheme="minorEastAsia" w:eastAsiaTheme="minorEastAsia" w:hAnsiTheme="minorEastAsia" w:cs="Calibri" w:hint="eastAsia"/>
          <w:color w:val="000000" w:themeColor="text1"/>
          <w:sz w:val="22"/>
        </w:rPr>
        <w:t>体系。</w:t>
      </w:r>
    </w:p>
    <w:p w:rsidR="00861C31" w:rsidRDefault="00B16D0E">
      <w:pPr>
        <w:tabs>
          <w:tab w:val="left" w:pos="420"/>
        </w:tabs>
        <w:adjustRightInd w:val="0"/>
        <w:snapToGrid w:val="0"/>
        <w:spacing w:line="360" w:lineRule="exact"/>
        <w:ind w:firstLineChars="200" w:firstLine="442"/>
        <w:rPr>
          <w:rFonts w:asciiTheme="minorEastAsia" w:eastAsiaTheme="minorEastAsia" w:hAnsiTheme="minorEastAsia" w:cs="Calibri"/>
          <w:color w:val="000000" w:themeColor="text1"/>
          <w:sz w:val="22"/>
        </w:rPr>
      </w:pPr>
      <w:r>
        <w:rPr>
          <w:rFonts w:asciiTheme="minorEastAsia" w:eastAsiaTheme="minorEastAsia" w:hAnsiTheme="minorEastAsia" w:cs="Calibri" w:hint="eastAsia"/>
          <w:b/>
          <w:color w:val="000000" w:themeColor="text1"/>
          <w:sz w:val="22"/>
        </w:rPr>
        <w:t>为每项任务落实责任部门或责任单位。</w:t>
      </w:r>
      <w:r>
        <w:rPr>
          <w:rFonts w:asciiTheme="minorEastAsia" w:eastAsiaTheme="minorEastAsia" w:hAnsiTheme="minorEastAsia" w:cs="Calibri" w:hint="eastAsia"/>
          <w:color w:val="000000" w:themeColor="text1"/>
          <w:sz w:val="22"/>
        </w:rPr>
        <w:t>三期工程投运</w:t>
      </w:r>
      <w:r>
        <w:rPr>
          <w:rFonts w:asciiTheme="minorEastAsia" w:eastAsiaTheme="minorEastAsia" w:hAnsiTheme="minorEastAsia" w:cs="Calibri"/>
          <w:color w:val="000000" w:themeColor="text1"/>
          <w:sz w:val="22"/>
        </w:rPr>
        <w:t>工作涉及众多部门和单位。同时，</w:t>
      </w:r>
      <w:r>
        <w:rPr>
          <w:rFonts w:asciiTheme="minorEastAsia" w:eastAsiaTheme="minorEastAsia" w:hAnsiTheme="minorEastAsia" w:cs="Calibri" w:hint="eastAsia"/>
          <w:color w:val="000000" w:themeColor="text1"/>
          <w:sz w:val="22"/>
        </w:rPr>
        <w:t>新模式、</w:t>
      </w:r>
      <w:r>
        <w:rPr>
          <w:rFonts w:asciiTheme="minorEastAsia" w:eastAsiaTheme="minorEastAsia" w:hAnsiTheme="minorEastAsia" w:cs="Calibri"/>
          <w:color w:val="000000" w:themeColor="text1"/>
          <w:sz w:val="22"/>
        </w:rPr>
        <w:lastRenderedPageBreak/>
        <w:t>新系统、新设备的应用</w:t>
      </w:r>
      <w:r>
        <w:rPr>
          <w:rFonts w:asciiTheme="minorEastAsia" w:eastAsiaTheme="minorEastAsia" w:hAnsiTheme="minorEastAsia" w:cs="Calibri" w:hint="eastAsia"/>
          <w:color w:val="000000" w:themeColor="text1"/>
          <w:sz w:val="22"/>
        </w:rPr>
        <w:t>较</w:t>
      </w:r>
      <w:r>
        <w:rPr>
          <w:rFonts w:asciiTheme="minorEastAsia" w:eastAsiaTheme="minorEastAsia" w:hAnsiTheme="minorEastAsia" w:cs="Calibri"/>
          <w:color w:val="000000" w:themeColor="text1"/>
          <w:sz w:val="22"/>
        </w:rPr>
        <w:t>多，</w:t>
      </w:r>
      <w:r>
        <w:rPr>
          <w:rFonts w:asciiTheme="minorEastAsia" w:eastAsiaTheme="minorEastAsia" w:hAnsiTheme="minorEastAsia" w:cs="Calibri" w:hint="eastAsia"/>
          <w:color w:val="000000" w:themeColor="text1"/>
          <w:sz w:val="22"/>
        </w:rPr>
        <w:t>导致</w:t>
      </w:r>
      <w:r>
        <w:rPr>
          <w:rFonts w:asciiTheme="minorEastAsia" w:eastAsiaTheme="minorEastAsia" w:hAnsiTheme="minorEastAsia" w:cs="Calibri"/>
          <w:color w:val="000000" w:themeColor="text1"/>
          <w:sz w:val="22"/>
        </w:rPr>
        <w:t>许多</w:t>
      </w:r>
      <w:r>
        <w:rPr>
          <w:rFonts w:asciiTheme="minorEastAsia" w:eastAsiaTheme="minorEastAsia" w:hAnsiTheme="minorEastAsia" w:cs="Calibri" w:hint="eastAsia"/>
          <w:color w:val="000000" w:themeColor="text1"/>
          <w:sz w:val="22"/>
        </w:rPr>
        <w:t>投运</w:t>
      </w:r>
      <w:r>
        <w:rPr>
          <w:rFonts w:asciiTheme="minorEastAsia" w:eastAsiaTheme="minorEastAsia" w:hAnsiTheme="minorEastAsia" w:cs="Calibri"/>
          <w:color w:val="000000" w:themeColor="text1"/>
          <w:sz w:val="22"/>
        </w:rPr>
        <w:t>工作</w:t>
      </w:r>
      <w:r>
        <w:rPr>
          <w:rFonts w:asciiTheme="minorEastAsia" w:eastAsiaTheme="minorEastAsia" w:hAnsiTheme="minorEastAsia" w:cs="Calibri" w:hint="eastAsia"/>
          <w:color w:val="000000" w:themeColor="text1"/>
          <w:sz w:val="22"/>
        </w:rPr>
        <w:t>的</w:t>
      </w:r>
      <w:r>
        <w:rPr>
          <w:rFonts w:asciiTheme="minorEastAsia" w:eastAsiaTheme="minorEastAsia" w:hAnsiTheme="minorEastAsia" w:cs="Calibri"/>
          <w:color w:val="000000" w:themeColor="text1"/>
          <w:sz w:val="22"/>
        </w:rPr>
        <w:t>任务</w:t>
      </w:r>
      <w:r>
        <w:rPr>
          <w:rFonts w:asciiTheme="minorEastAsia" w:eastAsiaTheme="minorEastAsia" w:hAnsiTheme="minorEastAsia" w:cs="Calibri" w:hint="eastAsia"/>
          <w:color w:val="000000" w:themeColor="text1"/>
          <w:sz w:val="22"/>
        </w:rPr>
        <w:t>和</w:t>
      </w:r>
      <w:r>
        <w:rPr>
          <w:rFonts w:asciiTheme="minorEastAsia" w:eastAsiaTheme="minorEastAsia" w:hAnsiTheme="minorEastAsia" w:cs="Calibri"/>
          <w:color w:val="000000" w:themeColor="text1"/>
          <w:sz w:val="22"/>
        </w:rPr>
        <w:t>责任</w:t>
      </w:r>
      <w:r>
        <w:rPr>
          <w:rFonts w:asciiTheme="minorEastAsia" w:eastAsiaTheme="minorEastAsia" w:hAnsiTheme="minorEastAsia" w:cs="Calibri" w:hint="eastAsia"/>
          <w:color w:val="000000" w:themeColor="text1"/>
          <w:sz w:val="22"/>
        </w:rPr>
        <w:t>不够明确和清楚</w:t>
      </w:r>
      <w:r>
        <w:rPr>
          <w:rFonts w:asciiTheme="minorEastAsia" w:eastAsiaTheme="minorEastAsia" w:hAnsiTheme="minorEastAsia" w:cs="Calibri"/>
          <w:color w:val="000000" w:themeColor="text1"/>
          <w:sz w:val="22"/>
        </w:rPr>
        <w:t>，有必要为各项工作任务落实责任部门或单位，</w:t>
      </w:r>
      <w:r>
        <w:rPr>
          <w:rFonts w:asciiTheme="minorEastAsia" w:eastAsiaTheme="minorEastAsia" w:hAnsiTheme="minorEastAsia" w:cs="Calibri" w:hint="eastAsia"/>
          <w:color w:val="000000" w:themeColor="text1"/>
          <w:sz w:val="22"/>
        </w:rPr>
        <w:t>逐步、有效的推进三期工程的投运工作，最终顺利完成投运工作，实现新航站楼的启用</w:t>
      </w:r>
      <w:r>
        <w:rPr>
          <w:rFonts w:asciiTheme="minorEastAsia" w:eastAsiaTheme="minorEastAsia" w:hAnsiTheme="minorEastAsia" w:cs="Calibri"/>
          <w:color w:val="000000" w:themeColor="text1"/>
          <w:sz w:val="22"/>
        </w:rPr>
        <w:t>。</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7</w:t>
      </w:r>
      <w:r>
        <w:rPr>
          <w:rFonts w:asciiTheme="minorEastAsia" w:eastAsiaTheme="minorEastAsia" w:hAnsiTheme="minorEastAsia" w:cs="Calibri" w:hint="eastAsia"/>
          <w:color w:val="000000" w:themeColor="text1"/>
          <w:sz w:val="22"/>
        </w:rPr>
        <w:t>、其他要求：</w:t>
      </w:r>
    </w:p>
    <w:p w:rsidR="00861C31" w:rsidRDefault="00B16D0E">
      <w:pPr>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根据三期工程建设总进度计划和三期工程投运工作的特点，结合本场实际情况，</w:t>
      </w:r>
      <w:r>
        <w:rPr>
          <w:rFonts w:asciiTheme="minorEastAsia" w:eastAsiaTheme="minorEastAsia" w:hAnsiTheme="minorEastAsia" w:cs="Calibri" w:hint="eastAsia"/>
          <w:b/>
          <w:color w:val="000000" w:themeColor="text1"/>
          <w:sz w:val="22"/>
        </w:rPr>
        <w:t>与建设协调配合工作、区域化管理工作、专业性支持工作、商业、广告、航空公司协调、空管协调、外部交通协调、宣传、人员招聘、外包、参与调试、参与验收、联合调试、参与写实与演练等，</w:t>
      </w:r>
      <w:r>
        <w:rPr>
          <w:rFonts w:asciiTheme="minorEastAsia" w:eastAsiaTheme="minorEastAsia" w:hAnsiTheme="minorEastAsia" w:cs="Calibri" w:hint="eastAsia"/>
          <w:color w:val="000000" w:themeColor="text1"/>
          <w:sz w:val="22"/>
        </w:rPr>
        <w:t>找出三期工程投运工作的关键线路，制定任务清单，明确责任主体，并跟踪督查，协调推进，确保建设与投运工作步调一致，顺利完成三期工程投运工作。其他还应包括但不限于：</w:t>
      </w:r>
    </w:p>
    <w:p w:rsidR="00861C31" w:rsidRDefault="00B16D0E">
      <w:pPr>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协助提供顺利投</w:t>
      </w:r>
      <w:r>
        <w:rPr>
          <w:rFonts w:asciiTheme="minorEastAsia" w:eastAsiaTheme="minorEastAsia" w:hAnsiTheme="minorEastAsia" w:cs="Calibri" w:hint="eastAsia"/>
          <w:color w:val="000000" w:themeColor="text1"/>
          <w:sz w:val="22"/>
        </w:rPr>
        <w:t>运的保障方案要求和制定完善应急预案要求；</w:t>
      </w:r>
    </w:p>
    <w:p w:rsidR="00861C31" w:rsidRDefault="00B16D0E">
      <w:pPr>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投运演练的相关要求；</w:t>
      </w:r>
    </w:p>
    <w:p w:rsidR="00861C31" w:rsidRDefault="00B16D0E">
      <w:pPr>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协助提供航空公司、相关商家和其他服务单位配合等相关要求；</w:t>
      </w:r>
    </w:p>
    <w:p w:rsidR="00861C31" w:rsidRDefault="00B16D0E">
      <w:pPr>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协助提出空管、监管、公安、武警、海关、边防等服务单位配合等相关要求。</w:t>
      </w:r>
    </w:p>
    <w:p w:rsidR="00861C31" w:rsidRDefault="00B16D0E">
      <w:pPr>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提供培训指导服务，现场协助并指导招标人能够熟悉、了解、运用相关成果，掌握编辑和调整相关成果的步骤与方法。</w:t>
      </w:r>
    </w:p>
    <w:p w:rsidR="00861C31" w:rsidRDefault="00B16D0E">
      <w:pPr>
        <w:adjustRightInd w:val="0"/>
        <w:snapToGrid w:val="0"/>
        <w:spacing w:line="360" w:lineRule="exact"/>
        <w:ind w:firstLineChars="200" w:firstLine="442"/>
        <w:rPr>
          <w:rFonts w:asciiTheme="minorEastAsia" w:eastAsiaTheme="minorEastAsia" w:hAnsiTheme="minorEastAsia" w:cs="Calibri"/>
          <w:b/>
          <w:color w:val="000000" w:themeColor="text1"/>
          <w:sz w:val="22"/>
        </w:rPr>
      </w:pPr>
      <w:r>
        <w:rPr>
          <w:rFonts w:asciiTheme="minorEastAsia" w:eastAsiaTheme="minorEastAsia" w:hAnsiTheme="minorEastAsia" w:cs="Calibri"/>
          <w:b/>
          <w:color w:val="000000" w:themeColor="text1"/>
          <w:sz w:val="22"/>
        </w:rPr>
        <w:t>（</w:t>
      </w:r>
      <w:r>
        <w:rPr>
          <w:rFonts w:asciiTheme="minorEastAsia" w:eastAsiaTheme="minorEastAsia" w:hAnsiTheme="minorEastAsia" w:cs="Calibri" w:hint="eastAsia"/>
          <w:b/>
          <w:color w:val="000000" w:themeColor="text1"/>
          <w:sz w:val="22"/>
        </w:rPr>
        <w:t>二</w:t>
      </w:r>
      <w:r>
        <w:rPr>
          <w:rFonts w:asciiTheme="minorEastAsia" w:eastAsiaTheme="minorEastAsia" w:hAnsiTheme="minorEastAsia" w:cs="Calibri"/>
          <w:b/>
          <w:color w:val="000000" w:themeColor="text1"/>
          <w:sz w:val="22"/>
        </w:rPr>
        <w:t>）</w:t>
      </w:r>
      <w:r>
        <w:rPr>
          <w:rFonts w:asciiTheme="minorEastAsia" w:eastAsiaTheme="minorEastAsia" w:hAnsiTheme="minorEastAsia" w:cs="Calibri" w:hint="eastAsia"/>
          <w:b/>
          <w:color w:val="000000" w:themeColor="text1"/>
          <w:sz w:val="22"/>
        </w:rPr>
        <w:t>最终形成主要成果如下（包括但不限于）：</w:t>
      </w:r>
      <w:r>
        <w:rPr>
          <w:rFonts w:asciiTheme="minorEastAsia" w:eastAsiaTheme="minorEastAsia" w:hAnsiTheme="minorEastAsia" w:cs="Calibri" w:hint="eastAsia"/>
          <w:b/>
          <w:color w:val="000000" w:themeColor="text1"/>
          <w:sz w:val="22"/>
        </w:rPr>
        <w:t xml:space="preserve">   </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hint="eastAsia"/>
          <w:color w:val="000000" w:themeColor="text1"/>
          <w:sz w:val="22"/>
        </w:rPr>
        <w:t>1</w:t>
      </w: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《杭州萧山国际机场三期工程投运总进度计划》；</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color w:val="000000" w:themeColor="text1"/>
          <w:sz w:val="22"/>
        </w:rPr>
        <w:t>2</w:t>
      </w: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《杭州萧山国际机场三期工程投运总方案》；</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hint="eastAsia"/>
          <w:color w:val="000000" w:themeColor="text1"/>
          <w:sz w:val="22"/>
        </w:rPr>
        <w:t>3</w:t>
      </w: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《杭州萧山国际机场三期工程投运关键路线及关键性控制节点（计划）》；</w:t>
      </w:r>
      <w:r>
        <w:rPr>
          <w:rFonts w:asciiTheme="minorEastAsia" w:eastAsiaTheme="minorEastAsia" w:hAnsiTheme="minorEastAsia" w:cs="Calibri"/>
          <w:color w:val="000000" w:themeColor="text1"/>
          <w:sz w:val="22"/>
        </w:rPr>
        <w:t xml:space="preserve"> </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hint="eastAsia"/>
          <w:color w:val="000000" w:themeColor="text1"/>
          <w:sz w:val="22"/>
        </w:rPr>
        <w:t>4</w:t>
      </w: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《杭州萧山国际机场三期工程投运任务分解表》等。</w:t>
      </w:r>
    </w:p>
    <w:p w:rsidR="00861C31" w:rsidRDefault="00B16D0E">
      <w:pPr>
        <w:tabs>
          <w:tab w:val="left" w:pos="420"/>
        </w:tabs>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提供上述文件纸质版各</w:t>
      </w:r>
      <w:r>
        <w:rPr>
          <w:rFonts w:asciiTheme="minorEastAsia" w:eastAsiaTheme="minorEastAsia" w:hAnsiTheme="minorEastAsia" w:cs="Calibri" w:hint="eastAsia"/>
          <w:color w:val="000000" w:themeColor="text1"/>
          <w:sz w:val="22"/>
        </w:rPr>
        <w:t>10</w:t>
      </w:r>
      <w:r>
        <w:rPr>
          <w:rFonts w:asciiTheme="minorEastAsia" w:eastAsiaTheme="minorEastAsia" w:hAnsiTheme="minorEastAsia" w:cs="Calibri" w:hint="eastAsia"/>
          <w:color w:val="000000" w:themeColor="text1"/>
          <w:sz w:val="22"/>
        </w:rPr>
        <w:t>套，电子版（可编辑）各</w:t>
      </w:r>
      <w:r>
        <w:rPr>
          <w:rFonts w:asciiTheme="minorEastAsia" w:eastAsiaTheme="minorEastAsia" w:hAnsiTheme="minorEastAsia" w:cs="Calibri" w:hint="eastAsia"/>
          <w:color w:val="000000" w:themeColor="text1"/>
          <w:sz w:val="22"/>
        </w:rPr>
        <w:t>2</w:t>
      </w:r>
      <w:r>
        <w:rPr>
          <w:rFonts w:asciiTheme="minorEastAsia" w:eastAsiaTheme="minorEastAsia" w:hAnsiTheme="minorEastAsia" w:cs="Calibri" w:hint="eastAsia"/>
          <w:color w:val="000000" w:themeColor="text1"/>
          <w:sz w:val="22"/>
        </w:rPr>
        <w:t>套。</w:t>
      </w:r>
    </w:p>
    <w:p w:rsidR="00861C31" w:rsidRDefault="00861C31">
      <w:pPr>
        <w:spacing w:line="360" w:lineRule="exact"/>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861C31">
      <w:pPr>
        <w:rPr>
          <w:color w:val="000000" w:themeColor="text1"/>
        </w:rPr>
      </w:pPr>
    </w:p>
    <w:p w:rsidR="00861C31" w:rsidRDefault="00B16D0E">
      <w:pPr>
        <w:pStyle w:val="1"/>
        <w:spacing w:before="0" w:after="0" w:line="360" w:lineRule="auto"/>
        <w:jc w:val="center"/>
        <w:rPr>
          <w:rFonts w:ascii="Calibri" w:eastAsia="黑体" w:hAnsi="Calibri" w:cs="Calibri"/>
          <w:color w:val="000000" w:themeColor="text1"/>
          <w:kern w:val="0"/>
          <w:sz w:val="32"/>
        </w:rPr>
      </w:pPr>
      <w:bookmarkStart w:id="124" w:name="_Toc17776"/>
      <w:bookmarkStart w:id="125" w:name="_Toc5354"/>
      <w:bookmarkStart w:id="126" w:name="_Toc448002986"/>
      <w:r>
        <w:rPr>
          <w:rFonts w:ascii="Calibri" w:eastAsia="黑体" w:hAnsi="Calibri" w:cs="Calibri" w:hint="eastAsia"/>
          <w:color w:val="000000" w:themeColor="text1"/>
          <w:kern w:val="0"/>
          <w:sz w:val="32"/>
        </w:rPr>
        <w:lastRenderedPageBreak/>
        <w:t>第四章</w:t>
      </w:r>
      <w:r>
        <w:rPr>
          <w:rFonts w:ascii="Calibri" w:eastAsia="黑体" w:hAnsi="Calibri" w:cs="Calibri" w:hint="eastAsia"/>
          <w:color w:val="000000" w:themeColor="text1"/>
          <w:kern w:val="0"/>
          <w:sz w:val="32"/>
        </w:rPr>
        <w:t xml:space="preserve"> </w:t>
      </w:r>
      <w:r>
        <w:rPr>
          <w:rFonts w:ascii="Calibri" w:eastAsia="黑体" w:hAnsi="Calibri" w:cs="Calibri"/>
          <w:color w:val="000000" w:themeColor="text1"/>
          <w:kern w:val="0"/>
          <w:sz w:val="32"/>
        </w:rPr>
        <w:t>合同条款</w:t>
      </w:r>
      <w:bookmarkEnd w:id="124"/>
      <w:bookmarkEnd w:id="125"/>
      <w:bookmarkEnd w:id="126"/>
    </w:p>
    <w:p w:rsidR="00861C31" w:rsidRDefault="00861C31">
      <w:pPr>
        <w:rPr>
          <w:color w:val="000000" w:themeColor="text1"/>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861C31">
      <w:pPr>
        <w:spacing w:line="400" w:lineRule="exact"/>
        <w:jc w:val="center"/>
        <w:rPr>
          <w:rFonts w:eastAsia="黑体"/>
          <w:color w:val="000000" w:themeColor="text1"/>
          <w:sz w:val="22"/>
        </w:rPr>
      </w:pPr>
    </w:p>
    <w:p w:rsidR="00861C31" w:rsidRDefault="00B16D0E">
      <w:pPr>
        <w:spacing w:line="400" w:lineRule="exact"/>
        <w:jc w:val="center"/>
        <w:rPr>
          <w:rFonts w:eastAsia="黑体"/>
          <w:color w:val="000000" w:themeColor="text1"/>
          <w:sz w:val="44"/>
          <w:szCs w:val="44"/>
        </w:rPr>
      </w:pPr>
      <w:r>
        <w:rPr>
          <w:rFonts w:eastAsia="黑体" w:hint="eastAsia"/>
          <w:color w:val="000000" w:themeColor="text1"/>
          <w:sz w:val="44"/>
          <w:szCs w:val="44"/>
        </w:rPr>
        <w:t>技术服务合同</w:t>
      </w:r>
    </w:p>
    <w:p w:rsidR="00861C31" w:rsidRDefault="00861C31">
      <w:pPr>
        <w:spacing w:line="400" w:lineRule="exact"/>
        <w:jc w:val="center"/>
        <w:rPr>
          <w:rFonts w:eastAsia="楷体_GB2312"/>
          <w:color w:val="000000" w:themeColor="text1"/>
          <w:sz w:val="22"/>
        </w:rPr>
      </w:pPr>
    </w:p>
    <w:p w:rsidR="00861C31" w:rsidRDefault="00861C31">
      <w:pPr>
        <w:spacing w:line="400" w:lineRule="exact"/>
        <w:jc w:val="center"/>
        <w:rPr>
          <w:rFonts w:eastAsia="楷体_GB2312"/>
          <w:color w:val="000000" w:themeColor="text1"/>
          <w:sz w:val="22"/>
        </w:rPr>
      </w:pPr>
    </w:p>
    <w:p w:rsidR="00861C31" w:rsidRDefault="00861C31">
      <w:pPr>
        <w:spacing w:line="400" w:lineRule="exact"/>
        <w:jc w:val="center"/>
        <w:rPr>
          <w:rFonts w:eastAsia="楷体_GB2312"/>
          <w:color w:val="000000" w:themeColor="text1"/>
          <w:sz w:val="22"/>
        </w:rPr>
      </w:pPr>
    </w:p>
    <w:p w:rsidR="00861C31" w:rsidRDefault="00861C31">
      <w:pPr>
        <w:spacing w:line="400" w:lineRule="exact"/>
        <w:jc w:val="center"/>
        <w:rPr>
          <w:rFonts w:eastAsia="楷体_GB2312"/>
          <w:color w:val="000000" w:themeColor="text1"/>
          <w:sz w:val="22"/>
        </w:rPr>
      </w:pPr>
    </w:p>
    <w:p w:rsidR="00861C31" w:rsidRDefault="00861C31">
      <w:pPr>
        <w:spacing w:line="400" w:lineRule="exact"/>
        <w:jc w:val="center"/>
        <w:rPr>
          <w:rFonts w:eastAsia="楷体_GB2312"/>
          <w:color w:val="000000" w:themeColor="text1"/>
          <w:sz w:val="22"/>
        </w:rPr>
      </w:pPr>
    </w:p>
    <w:p w:rsidR="00861C31" w:rsidRDefault="00861C31">
      <w:pPr>
        <w:spacing w:line="400" w:lineRule="exact"/>
        <w:jc w:val="center"/>
        <w:rPr>
          <w:rFonts w:eastAsia="楷体_GB2312"/>
          <w:color w:val="000000" w:themeColor="text1"/>
          <w:sz w:val="22"/>
        </w:rPr>
      </w:pPr>
    </w:p>
    <w:p w:rsidR="00861C31" w:rsidRDefault="00B16D0E">
      <w:pPr>
        <w:spacing w:line="520" w:lineRule="exact"/>
        <w:ind w:left="660" w:hangingChars="300" w:hanging="660"/>
        <w:rPr>
          <w:rFonts w:ascii="宋体" w:hAnsi="宋体"/>
          <w:color w:val="000000" w:themeColor="text1"/>
          <w:sz w:val="28"/>
          <w:szCs w:val="28"/>
          <w:u w:val="single"/>
        </w:rPr>
      </w:pPr>
      <w:r>
        <w:rPr>
          <w:rFonts w:eastAsia="楷体_GB2312" w:hint="eastAsia"/>
          <w:color w:val="000000" w:themeColor="text1"/>
          <w:sz w:val="22"/>
        </w:rPr>
        <w:t xml:space="preserve">   </w:t>
      </w:r>
      <w:r>
        <w:rPr>
          <w:rFonts w:eastAsia="楷体_GB2312" w:hint="eastAsia"/>
          <w:color w:val="000000" w:themeColor="text1"/>
          <w:sz w:val="28"/>
          <w:szCs w:val="28"/>
        </w:rPr>
        <w:t xml:space="preserve"> </w:t>
      </w:r>
      <w:r>
        <w:rPr>
          <w:rFonts w:ascii="宋体" w:hAnsi="宋体" w:hint="eastAsia"/>
          <w:color w:val="000000" w:themeColor="text1"/>
          <w:sz w:val="28"/>
          <w:szCs w:val="28"/>
        </w:rPr>
        <w:t xml:space="preserve">  </w:t>
      </w:r>
      <w:r>
        <w:rPr>
          <w:rFonts w:ascii="宋体" w:hAnsi="宋体" w:hint="eastAsia"/>
          <w:color w:val="000000" w:themeColor="text1"/>
          <w:sz w:val="28"/>
          <w:szCs w:val="28"/>
        </w:rPr>
        <w:t>项目名称：</w:t>
      </w:r>
      <w:r>
        <w:rPr>
          <w:rFonts w:ascii="宋体" w:hAnsi="宋体" w:hint="eastAsia"/>
          <w:color w:val="000000" w:themeColor="text1"/>
          <w:sz w:val="28"/>
          <w:szCs w:val="28"/>
          <w:u w:val="single"/>
        </w:rPr>
        <w:t>杭州萧山国际机场三期工程投运总计划和总方案编制</w:t>
      </w:r>
    </w:p>
    <w:p w:rsidR="00861C31" w:rsidRDefault="00B16D0E">
      <w:pPr>
        <w:spacing w:line="520" w:lineRule="exact"/>
        <w:rPr>
          <w:rFonts w:ascii="宋体" w:hAnsi="宋体"/>
          <w:color w:val="000000" w:themeColor="text1"/>
          <w:sz w:val="28"/>
          <w:szCs w:val="28"/>
          <w:u w:val="single"/>
        </w:rPr>
      </w:pPr>
      <w:r>
        <w:rPr>
          <w:rFonts w:ascii="宋体" w:hAnsi="宋体" w:hint="eastAsia"/>
          <w:color w:val="000000" w:themeColor="text1"/>
          <w:sz w:val="28"/>
          <w:szCs w:val="28"/>
        </w:rPr>
        <w:t xml:space="preserve">      </w:t>
      </w:r>
      <w:r>
        <w:rPr>
          <w:rFonts w:ascii="宋体" w:hAnsi="宋体" w:hint="eastAsia"/>
          <w:color w:val="000000" w:themeColor="text1"/>
          <w:sz w:val="28"/>
          <w:szCs w:val="28"/>
        </w:rPr>
        <w:t>委</w:t>
      </w:r>
      <w:r>
        <w:rPr>
          <w:rFonts w:ascii="宋体" w:hAnsi="宋体" w:hint="eastAsia"/>
          <w:color w:val="000000" w:themeColor="text1"/>
          <w:sz w:val="28"/>
          <w:szCs w:val="28"/>
        </w:rPr>
        <w:t xml:space="preserve"> </w:t>
      </w:r>
      <w:r>
        <w:rPr>
          <w:rFonts w:ascii="宋体" w:hAnsi="宋体" w:hint="eastAsia"/>
          <w:color w:val="000000" w:themeColor="text1"/>
          <w:sz w:val="28"/>
          <w:szCs w:val="28"/>
        </w:rPr>
        <w:t>托</w:t>
      </w:r>
      <w:r>
        <w:rPr>
          <w:rFonts w:ascii="宋体" w:hAnsi="宋体" w:hint="eastAsia"/>
          <w:color w:val="000000" w:themeColor="text1"/>
          <w:sz w:val="28"/>
          <w:szCs w:val="28"/>
        </w:rPr>
        <w:t xml:space="preserve"> </w:t>
      </w:r>
      <w:r>
        <w:rPr>
          <w:rFonts w:ascii="宋体" w:hAnsi="宋体" w:hint="eastAsia"/>
          <w:color w:val="000000" w:themeColor="text1"/>
          <w:sz w:val="28"/>
          <w:szCs w:val="28"/>
        </w:rPr>
        <w:t>方（甲</w:t>
      </w:r>
      <w:r>
        <w:rPr>
          <w:rFonts w:ascii="宋体" w:hAnsi="宋体" w:hint="eastAsia"/>
          <w:color w:val="000000" w:themeColor="text1"/>
          <w:sz w:val="28"/>
          <w:szCs w:val="28"/>
        </w:rPr>
        <w:t xml:space="preserve"> </w:t>
      </w:r>
      <w:r>
        <w:rPr>
          <w:rFonts w:ascii="宋体" w:hAnsi="宋体" w:hint="eastAsia"/>
          <w:color w:val="000000" w:themeColor="text1"/>
          <w:sz w:val="28"/>
          <w:szCs w:val="28"/>
        </w:rPr>
        <w:t>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杭州萧山国际机场有限公司</w:t>
      </w:r>
      <w:r>
        <w:rPr>
          <w:rFonts w:ascii="宋体" w:hAnsi="宋体" w:hint="eastAsia"/>
          <w:color w:val="000000" w:themeColor="text1"/>
          <w:sz w:val="28"/>
          <w:szCs w:val="28"/>
          <w:u w:val="single"/>
        </w:rPr>
        <w:t xml:space="preserve"> </w:t>
      </w:r>
    </w:p>
    <w:p w:rsidR="00861C31" w:rsidRDefault="00B16D0E">
      <w:pPr>
        <w:spacing w:line="520" w:lineRule="exact"/>
        <w:rPr>
          <w:rFonts w:ascii="宋体" w:hAnsi="宋体"/>
          <w:color w:val="000000" w:themeColor="text1"/>
          <w:sz w:val="28"/>
          <w:szCs w:val="28"/>
        </w:rPr>
      </w:pPr>
      <w:r>
        <w:rPr>
          <w:rFonts w:ascii="宋体" w:hAnsi="宋体"/>
          <w:color w:val="000000" w:themeColor="text1"/>
          <w:sz w:val="28"/>
          <w:szCs w:val="28"/>
        </w:rPr>
        <w:t xml:space="preserve">      </w:t>
      </w:r>
      <w:r>
        <w:rPr>
          <w:rFonts w:ascii="宋体" w:hAnsi="宋体" w:hint="eastAsia"/>
          <w:color w:val="000000" w:themeColor="text1"/>
          <w:sz w:val="28"/>
          <w:szCs w:val="28"/>
        </w:rPr>
        <w:t>受</w:t>
      </w:r>
      <w:r>
        <w:rPr>
          <w:rFonts w:ascii="宋体" w:hAnsi="宋体" w:hint="eastAsia"/>
          <w:color w:val="000000" w:themeColor="text1"/>
          <w:sz w:val="28"/>
          <w:szCs w:val="28"/>
        </w:rPr>
        <w:t xml:space="preserve"> </w:t>
      </w:r>
      <w:r>
        <w:rPr>
          <w:rFonts w:ascii="宋体" w:hAnsi="宋体" w:hint="eastAsia"/>
          <w:color w:val="000000" w:themeColor="text1"/>
          <w:sz w:val="28"/>
          <w:szCs w:val="28"/>
        </w:rPr>
        <w:t>托</w:t>
      </w:r>
      <w:r>
        <w:rPr>
          <w:rFonts w:ascii="宋体" w:hAnsi="宋体"/>
          <w:color w:val="000000" w:themeColor="text1"/>
          <w:sz w:val="28"/>
          <w:szCs w:val="28"/>
        </w:rPr>
        <w:t xml:space="preserve"> </w:t>
      </w:r>
      <w:r>
        <w:rPr>
          <w:rFonts w:ascii="宋体" w:hAnsi="宋体" w:hint="eastAsia"/>
          <w:color w:val="000000" w:themeColor="text1"/>
          <w:sz w:val="28"/>
          <w:szCs w:val="28"/>
        </w:rPr>
        <w:t>方（乙</w:t>
      </w:r>
      <w:r>
        <w:rPr>
          <w:rFonts w:ascii="宋体" w:hAnsi="宋体" w:hint="eastAsia"/>
          <w:color w:val="000000" w:themeColor="text1"/>
          <w:sz w:val="28"/>
          <w:szCs w:val="28"/>
        </w:rPr>
        <w:t xml:space="preserve"> </w:t>
      </w:r>
      <w:r>
        <w:rPr>
          <w:rFonts w:ascii="宋体" w:hAnsi="宋体" w:hint="eastAsia"/>
          <w:color w:val="000000" w:themeColor="text1"/>
          <w:sz w:val="28"/>
          <w:szCs w:val="28"/>
        </w:rPr>
        <w:t>方）：</w:t>
      </w:r>
      <w:r>
        <w:rPr>
          <w:rFonts w:ascii="宋体" w:hAnsi="宋体" w:hint="eastAsia"/>
          <w:color w:val="000000" w:themeColor="text1"/>
          <w:sz w:val="28"/>
          <w:szCs w:val="28"/>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 </w:t>
      </w:r>
    </w:p>
    <w:p w:rsidR="00861C31" w:rsidRDefault="00B16D0E">
      <w:pPr>
        <w:spacing w:line="520" w:lineRule="exact"/>
        <w:jc w:val="left"/>
        <w:rPr>
          <w:rFonts w:ascii="宋体" w:hAnsi="宋体"/>
          <w:color w:val="000000" w:themeColor="text1"/>
          <w:sz w:val="28"/>
          <w:szCs w:val="28"/>
          <w:u w:val="single"/>
        </w:rPr>
      </w:pPr>
      <w:r>
        <w:rPr>
          <w:rFonts w:ascii="宋体" w:hAnsi="宋体" w:hint="eastAsia"/>
          <w:color w:val="000000" w:themeColor="text1"/>
          <w:sz w:val="28"/>
          <w:szCs w:val="28"/>
        </w:rPr>
        <w:t xml:space="preserve">      </w:t>
      </w:r>
      <w:r>
        <w:rPr>
          <w:rFonts w:ascii="宋体" w:hAnsi="宋体" w:hint="eastAsia"/>
          <w:color w:val="000000" w:themeColor="text1"/>
          <w:sz w:val="28"/>
          <w:szCs w:val="28"/>
        </w:rPr>
        <w:t>签订时间：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2019</w:t>
      </w:r>
      <w:r>
        <w:rPr>
          <w:rFonts w:ascii="宋体" w:hAnsi="宋体" w:hint="eastAsia"/>
          <w:color w:val="000000" w:themeColor="text1"/>
          <w:sz w:val="28"/>
          <w:szCs w:val="28"/>
          <w:u w:val="single"/>
        </w:rPr>
        <w:t>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月</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日</w:t>
      </w:r>
      <w:r>
        <w:rPr>
          <w:rFonts w:ascii="宋体" w:hAnsi="宋体" w:hint="eastAsia"/>
          <w:color w:val="000000" w:themeColor="text1"/>
          <w:sz w:val="28"/>
          <w:szCs w:val="28"/>
          <w:u w:val="single"/>
        </w:rPr>
        <w:t xml:space="preserve">   </w:t>
      </w:r>
    </w:p>
    <w:p w:rsidR="00861C31" w:rsidRDefault="00B16D0E">
      <w:pPr>
        <w:spacing w:line="520" w:lineRule="exact"/>
        <w:rPr>
          <w:rFonts w:ascii="宋体" w:hAnsi="宋体"/>
          <w:color w:val="000000" w:themeColor="text1"/>
          <w:sz w:val="28"/>
          <w:szCs w:val="28"/>
        </w:rPr>
      </w:pPr>
      <w:r>
        <w:rPr>
          <w:rFonts w:ascii="宋体" w:hAnsi="宋体" w:hint="eastAsia"/>
          <w:color w:val="000000" w:themeColor="text1"/>
          <w:sz w:val="28"/>
          <w:szCs w:val="28"/>
        </w:rPr>
        <w:t xml:space="preserve">      </w:t>
      </w:r>
      <w:r>
        <w:rPr>
          <w:rFonts w:ascii="宋体" w:hAnsi="宋体" w:hint="eastAsia"/>
          <w:color w:val="000000" w:themeColor="text1"/>
          <w:sz w:val="28"/>
          <w:szCs w:val="28"/>
        </w:rPr>
        <w:t>签订地点：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杭州萧山国际机场内</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 </w:t>
      </w:r>
    </w:p>
    <w:p w:rsidR="00861C31" w:rsidRDefault="00B16D0E">
      <w:pPr>
        <w:spacing w:line="400" w:lineRule="exact"/>
        <w:rPr>
          <w:rFonts w:ascii="宋体" w:hAnsi="宋体"/>
          <w:color w:val="000000" w:themeColor="text1"/>
          <w:sz w:val="28"/>
          <w:szCs w:val="28"/>
        </w:rPr>
      </w:pPr>
      <w:r>
        <w:rPr>
          <w:rFonts w:ascii="宋体" w:hAnsi="宋体" w:hint="eastAsia"/>
          <w:color w:val="000000" w:themeColor="text1"/>
          <w:sz w:val="28"/>
          <w:szCs w:val="28"/>
        </w:rPr>
        <w:t xml:space="preserve">      </w:t>
      </w:r>
    </w:p>
    <w:p w:rsidR="00861C31" w:rsidRDefault="00861C31">
      <w:pPr>
        <w:spacing w:line="400" w:lineRule="exact"/>
        <w:rPr>
          <w:rFonts w:ascii="宋体" w:hAnsi="宋体"/>
          <w:color w:val="000000" w:themeColor="text1"/>
          <w:sz w:val="28"/>
          <w:szCs w:val="28"/>
        </w:rPr>
      </w:pPr>
    </w:p>
    <w:p w:rsidR="00861C31" w:rsidRDefault="00861C31">
      <w:pPr>
        <w:spacing w:line="400" w:lineRule="exact"/>
        <w:rPr>
          <w:rFonts w:ascii="宋体" w:hAnsi="宋体"/>
          <w:color w:val="000000" w:themeColor="text1"/>
          <w:sz w:val="28"/>
          <w:szCs w:val="28"/>
        </w:rPr>
      </w:pPr>
    </w:p>
    <w:p w:rsidR="00861C31" w:rsidRDefault="00861C31">
      <w:pPr>
        <w:spacing w:line="400" w:lineRule="exact"/>
        <w:rPr>
          <w:rFonts w:ascii="宋体" w:hAnsi="宋体"/>
          <w:color w:val="000000" w:themeColor="text1"/>
          <w:sz w:val="28"/>
          <w:szCs w:val="28"/>
        </w:rPr>
      </w:pPr>
    </w:p>
    <w:p w:rsidR="00861C31" w:rsidRDefault="00861C31">
      <w:pPr>
        <w:spacing w:line="400" w:lineRule="exact"/>
        <w:rPr>
          <w:rFonts w:ascii="宋体" w:hAnsi="宋体"/>
          <w:color w:val="000000" w:themeColor="text1"/>
          <w:sz w:val="28"/>
          <w:szCs w:val="28"/>
        </w:rPr>
      </w:pPr>
    </w:p>
    <w:p w:rsidR="00861C31" w:rsidRDefault="00861C31">
      <w:pPr>
        <w:spacing w:line="400" w:lineRule="exact"/>
        <w:rPr>
          <w:rFonts w:ascii="宋体" w:hAnsi="宋体"/>
          <w:color w:val="000000" w:themeColor="text1"/>
          <w:sz w:val="28"/>
          <w:szCs w:val="28"/>
        </w:rPr>
      </w:pPr>
    </w:p>
    <w:p w:rsidR="00861C31" w:rsidRDefault="00861C31">
      <w:pPr>
        <w:spacing w:line="400" w:lineRule="exact"/>
        <w:rPr>
          <w:rFonts w:ascii="宋体" w:hAnsi="宋体"/>
          <w:color w:val="000000" w:themeColor="text1"/>
          <w:sz w:val="28"/>
          <w:szCs w:val="28"/>
        </w:rPr>
      </w:pPr>
    </w:p>
    <w:p w:rsidR="00861C31" w:rsidRDefault="00B16D0E">
      <w:pPr>
        <w:spacing w:line="400" w:lineRule="exact"/>
        <w:ind w:firstLineChars="200" w:firstLine="440"/>
        <w:rPr>
          <w:color w:val="000000" w:themeColor="text1"/>
          <w:sz w:val="22"/>
          <w:u w:val="single"/>
        </w:rPr>
      </w:pPr>
      <w:r>
        <w:rPr>
          <w:rFonts w:hint="eastAsia"/>
          <w:color w:val="000000" w:themeColor="text1"/>
          <w:sz w:val="22"/>
        </w:rPr>
        <w:lastRenderedPageBreak/>
        <w:t>委托方（甲方）：</w:t>
      </w:r>
      <w:r>
        <w:rPr>
          <w:rFonts w:hint="eastAsia"/>
          <w:color w:val="000000" w:themeColor="text1"/>
          <w:sz w:val="22"/>
          <w:u w:val="single"/>
        </w:rPr>
        <w:t xml:space="preserve">  </w:t>
      </w:r>
      <w:r>
        <w:rPr>
          <w:rFonts w:hint="eastAsia"/>
          <w:color w:val="000000" w:themeColor="text1"/>
          <w:sz w:val="22"/>
          <w:u w:val="single"/>
        </w:rPr>
        <w:t>杭州萧山国际机场有限公司</w:t>
      </w:r>
      <w:r>
        <w:rPr>
          <w:rFonts w:hint="eastAsia"/>
          <w:color w:val="000000" w:themeColor="text1"/>
          <w:sz w:val="22"/>
          <w:u w:val="single"/>
        </w:rPr>
        <w:t xml:space="preserve"> </w:t>
      </w:r>
    </w:p>
    <w:p w:rsidR="00861C31" w:rsidRDefault="00B16D0E">
      <w:pPr>
        <w:spacing w:line="400" w:lineRule="exact"/>
        <w:ind w:firstLineChars="200" w:firstLine="440"/>
        <w:rPr>
          <w:color w:val="000000" w:themeColor="text1"/>
          <w:sz w:val="22"/>
          <w:u w:val="single"/>
        </w:rPr>
      </w:pPr>
      <w:r>
        <w:rPr>
          <w:rFonts w:hint="eastAsia"/>
          <w:color w:val="000000" w:themeColor="text1"/>
          <w:sz w:val="22"/>
          <w:u w:val="single"/>
        </w:rPr>
        <w:t>所在地：</w:t>
      </w:r>
      <w:r>
        <w:rPr>
          <w:color w:val="000000" w:themeColor="text1"/>
          <w:sz w:val="22"/>
          <w:u w:val="single"/>
        </w:rPr>
        <w:t>杭州萧山国际机场内</w:t>
      </w:r>
    </w:p>
    <w:p w:rsidR="00861C31" w:rsidRDefault="00B16D0E">
      <w:pPr>
        <w:spacing w:line="400" w:lineRule="exact"/>
        <w:ind w:firstLineChars="200" w:firstLine="440"/>
        <w:rPr>
          <w:color w:val="000000" w:themeColor="text1"/>
          <w:sz w:val="22"/>
          <w:u w:val="single"/>
        </w:rPr>
      </w:pPr>
      <w:r>
        <w:rPr>
          <w:rFonts w:hint="eastAsia"/>
          <w:color w:val="000000" w:themeColor="text1"/>
          <w:sz w:val="22"/>
        </w:rPr>
        <w:t>受托方（乙方）：</w:t>
      </w:r>
      <w:r>
        <w:rPr>
          <w:rFonts w:hint="eastAsia"/>
          <w:color w:val="000000" w:themeColor="text1"/>
          <w:sz w:val="22"/>
          <w:u w:val="single"/>
        </w:rPr>
        <w:t xml:space="preserve">                          </w:t>
      </w:r>
    </w:p>
    <w:p w:rsidR="00861C31" w:rsidRDefault="00B16D0E">
      <w:pPr>
        <w:spacing w:line="400" w:lineRule="exact"/>
        <w:ind w:firstLineChars="200" w:firstLine="440"/>
        <w:rPr>
          <w:color w:val="000000" w:themeColor="text1"/>
          <w:sz w:val="22"/>
          <w:u w:val="single"/>
        </w:rPr>
      </w:pPr>
      <w:r>
        <w:rPr>
          <w:rFonts w:hint="eastAsia"/>
          <w:color w:val="000000" w:themeColor="text1"/>
          <w:sz w:val="22"/>
          <w:u w:val="single"/>
        </w:rPr>
        <w:t>所在地：</w:t>
      </w:r>
      <w:r>
        <w:rPr>
          <w:rFonts w:hint="eastAsia"/>
          <w:color w:val="000000" w:themeColor="text1"/>
          <w:sz w:val="22"/>
          <w:u w:val="single"/>
        </w:rPr>
        <w:t xml:space="preserve">                                 </w:t>
      </w:r>
      <w:r>
        <w:rPr>
          <w:color w:val="000000" w:themeColor="text1"/>
          <w:sz w:val="22"/>
          <w:u w:val="single"/>
        </w:rPr>
        <w:t xml:space="preserve"> </w:t>
      </w:r>
    </w:p>
    <w:p w:rsidR="00861C31" w:rsidRDefault="00B16D0E">
      <w:pPr>
        <w:spacing w:line="400" w:lineRule="exact"/>
        <w:ind w:firstLineChars="200" w:firstLine="440"/>
        <w:rPr>
          <w:rFonts w:eastAsia="黑体"/>
          <w:color w:val="000000" w:themeColor="text1"/>
          <w:sz w:val="22"/>
        </w:rPr>
      </w:pPr>
      <w:r>
        <w:rPr>
          <w:rFonts w:hint="eastAsia"/>
          <w:color w:val="000000" w:themeColor="text1"/>
          <w:sz w:val="22"/>
        </w:rPr>
        <w:t>本合同甲方委托乙方就</w:t>
      </w:r>
      <w:r>
        <w:rPr>
          <w:rFonts w:hint="eastAsia"/>
          <w:color w:val="000000" w:themeColor="text1"/>
          <w:sz w:val="22"/>
          <w:u w:val="single"/>
        </w:rPr>
        <w:t>杭州萧山国际机场三期工程投运总进度计划和总方案编制</w:t>
      </w:r>
      <w:r>
        <w:rPr>
          <w:rFonts w:hint="eastAsia"/>
          <w:color w:val="000000" w:themeColor="text1"/>
          <w:sz w:val="22"/>
        </w:rPr>
        <w:t>的技术服务，</w:t>
      </w:r>
      <w:r>
        <w:rPr>
          <w:rFonts w:hint="eastAsia"/>
          <w:color w:val="000000" w:themeColor="text1"/>
          <w:sz w:val="22"/>
          <w:u w:val="single"/>
        </w:rPr>
        <w:t>包括编制三期工程投运总进度计划、关键性节点计划、专项计划，编制三期工程投运总方案，提供投运写实和演练咨询等服务</w:t>
      </w:r>
      <w:r>
        <w:rPr>
          <w:rFonts w:hint="eastAsia"/>
          <w:color w:val="000000" w:themeColor="text1"/>
          <w:sz w:val="22"/>
        </w:rPr>
        <w:t>。双方经过平等协商，在真实、充分地表达各自意愿的基础上，根据《中华人民共和国合同法》的规定，达成如下协议，并由双方共同恪守。</w:t>
      </w:r>
    </w:p>
    <w:p w:rsidR="00861C31" w:rsidRDefault="00B16D0E">
      <w:pPr>
        <w:spacing w:line="400" w:lineRule="exact"/>
        <w:rPr>
          <w:color w:val="000000" w:themeColor="text1"/>
          <w:sz w:val="22"/>
        </w:rPr>
      </w:pPr>
      <w:r>
        <w:rPr>
          <w:rFonts w:eastAsia="黑体" w:hint="eastAsia"/>
          <w:color w:val="000000" w:themeColor="text1"/>
          <w:sz w:val="22"/>
        </w:rPr>
        <w:t xml:space="preserve">    </w:t>
      </w:r>
      <w:r>
        <w:rPr>
          <w:rFonts w:eastAsia="黑体" w:hint="eastAsia"/>
          <w:color w:val="000000" w:themeColor="text1"/>
          <w:sz w:val="22"/>
        </w:rPr>
        <w:t>第一条：</w:t>
      </w:r>
      <w:r>
        <w:rPr>
          <w:rFonts w:hint="eastAsia"/>
          <w:color w:val="000000" w:themeColor="text1"/>
          <w:sz w:val="22"/>
        </w:rPr>
        <w:t>甲方委托乙方进行技术服务的内容如下：</w:t>
      </w:r>
    </w:p>
    <w:p w:rsidR="00861C31" w:rsidRDefault="00B16D0E">
      <w:pPr>
        <w:spacing w:line="400" w:lineRule="exact"/>
        <w:rPr>
          <w:color w:val="000000" w:themeColor="text1"/>
          <w:sz w:val="22"/>
        </w:rPr>
      </w:pPr>
      <w:r>
        <w:rPr>
          <w:rFonts w:hint="eastAsia"/>
          <w:color w:val="000000" w:themeColor="text1"/>
          <w:sz w:val="22"/>
        </w:rPr>
        <w:t xml:space="preserve">    1</w:t>
      </w:r>
      <w:r>
        <w:rPr>
          <w:rFonts w:hint="eastAsia"/>
          <w:color w:val="000000" w:themeColor="text1"/>
          <w:sz w:val="22"/>
        </w:rPr>
        <w:t>．技术服务的目标：</w:t>
      </w:r>
      <w:r>
        <w:rPr>
          <w:rFonts w:hint="eastAsia"/>
          <w:color w:val="000000" w:themeColor="text1"/>
          <w:sz w:val="22"/>
          <w:u w:val="single"/>
        </w:rPr>
        <w:t xml:space="preserve"> </w:t>
      </w:r>
      <w:r>
        <w:rPr>
          <w:rFonts w:hint="eastAsia"/>
          <w:color w:val="000000" w:themeColor="text1"/>
          <w:sz w:val="22"/>
          <w:u w:val="single"/>
        </w:rPr>
        <w:t>完成杭州萧山国际机场三期工程投运总进度计划和总方案编制及投运写实和演练咨询服务，</w:t>
      </w:r>
      <w:r>
        <w:rPr>
          <w:color w:val="000000" w:themeColor="text1"/>
          <w:sz w:val="22"/>
          <w:u w:val="single"/>
        </w:rPr>
        <w:t>提交满足甲方要求的成果</w:t>
      </w:r>
      <w:r>
        <w:rPr>
          <w:rFonts w:hint="eastAsia"/>
          <w:color w:val="000000" w:themeColor="text1"/>
          <w:sz w:val="22"/>
          <w:u w:val="single"/>
        </w:rPr>
        <w:t>文件。</w:t>
      </w:r>
    </w:p>
    <w:p w:rsidR="00861C31" w:rsidRDefault="00B16D0E">
      <w:pPr>
        <w:spacing w:line="400" w:lineRule="exact"/>
        <w:rPr>
          <w:color w:val="000000" w:themeColor="text1"/>
          <w:sz w:val="22"/>
        </w:rPr>
      </w:pPr>
      <w:r>
        <w:rPr>
          <w:rFonts w:hint="eastAsia"/>
          <w:color w:val="000000" w:themeColor="text1"/>
          <w:sz w:val="22"/>
        </w:rPr>
        <w:t xml:space="preserve">    2</w:t>
      </w:r>
      <w:r>
        <w:rPr>
          <w:rFonts w:hint="eastAsia"/>
          <w:color w:val="000000" w:themeColor="text1"/>
          <w:sz w:val="22"/>
        </w:rPr>
        <w:t>．技术服务的内容：</w:t>
      </w:r>
      <w:r>
        <w:rPr>
          <w:rFonts w:hint="eastAsia"/>
          <w:color w:val="000000" w:themeColor="text1"/>
          <w:sz w:val="22"/>
          <w:u w:val="single"/>
        </w:rPr>
        <w:t xml:space="preserve"> </w:t>
      </w:r>
      <w:r>
        <w:rPr>
          <w:rFonts w:hint="eastAsia"/>
          <w:color w:val="000000" w:themeColor="text1"/>
          <w:sz w:val="22"/>
          <w:u w:val="single"/>
        </w:rPr>
        <w:t>包括编制三期工程投运总进度计划、关键性节点计划、专项</w:t>
      </w:r>
      <w:r>
        <w:rPr>
          <w:rFonts w:hint="eastAsia"/>
          <w:color w:val="000000" w:themeColor="text1"/>
          <w:sz w:val="22"/>
          <w:u w:val="single"/>
        </w:rPr>
        <w:t>计划，编制三期工程投运总方案，提供投运写实和演练咨询等服务</w:t>
      </w:r>
    </w:p>
    <w:p w:rsidR="00861C31" w:rsidRDefault="00B16D0E">
      <w:pPr>
        <w:spacing w:line="400" w:lineRule="exact"/>
        <w:rPr>
          <w:color w:val="000000" w:themeColor="text1"/>
          <w:sz w:val="22"/>
        </w:rPr>
      </w:pPr>
      <w:r>
        <w:rPr>
          <w:rFonts w:hint="eastAsia"/>
          <w:color w:val="000000" w:themeColor="text1"/>
          <w:sz w:val="22"/>
        </w:rPr>
        <w:t xml:space="preserve">      </w:t>
      </w:r>
      <w:r>
        <w:rPr>
          <w:rFonts w:eastAsia="黑体" w:hint="eastAsia"/>
          <w:color w:val="000000" w:themeColor="text1"/>
          <w:sz w:val="22"/>
        </w:rPr>
        <w:t xml:space="preserve"> </w:t>
      </w:r>
      <w:r>
        <w:rPr>
          <w:rFonts w:eastAsia="黑体" w:hint="eastAsia"/>
          <w:color w:val="000000" w:themeColor="text1"/>
          <w:sz w:val="22"/>
        </w:rPr>
        <w:t>第二条：</w:t>
      </w:r>
      <w:r>
        <w:rPr>
          <w:rFonts w:hint="eastAsia"/>
          <w:color w:val="000000" w:themeColor="text1"/>
          <w:sz w:val="22"/>
        </w:rPr>
        <w:t>乙方应按下列要求完成技术服务工作：</w:t>
      </w:r>
    </w:p>
    <w:p w:rsidR="00861C31" w:rsidRDefault="00B16D0E">
      <w:pPr>
        <w:spacing w:line="400" w:lineRule="exact"/>
        <w:rPr>
          <w:color w:val="000000" w:themeColor="text1"/>
          <w:sz w:val="22"/>
          <w:u w:val="single"/>
        </w:rPr>
      </w:pPr>
      <w:r>
        <w:rPr>
          <w:rFonts w:hint="eastAsia"/>
          <w:color w:val="000000" w:themeColor="text1"/>
          <w:sz w:val="22"/>
        </w:rPr>
        <w:t xml:space="preserve">      1</w:t>
      </w:r>
      <w:r>
        <w:rPr>
          <w:rFonts w:hint="eastAsia"/>
          <w:color w:val="000000" w:themeColor="text1"/>
          <w:sz w:val="22"/>
        </w:rPr>
        <w:t>．技术服务地点：</w:t>
      </w:r>
      <w:r>
        <w:rPr>
          <w:rFonts w:hint="eastAsia"/>
          <w:color w:val="000000" w:themeColor="text1"/>
          <w:sz w:val="22"/>
          <w:u w:val="single"/>
        </w:rPr>
        <w:t xml:space="preserve"> </w:t>
      </w:r>
      <w:r>
        <w:rPr>
          <w:rFonts w:hint="eastAsia"/>
          <w:color w:val="000000" w:themeColor="text1"/>
          <w:sz w:val="22"/>
          <w:u w:val="single"/>
        </w:rPr>
        <w:t>杭州萧山机场内</w:t>
      </w:r>
      <w:r>
        <w:rPr>
          <w:rFonts w:hint="eastAsia"/>
          <w:color w:val="000000" w:themeColor="text1"/>
          <w:sz w:val="22"/>
          <w:u w:val="single"/>
        </w:rPr>
        <w:t xml:space="preserve">  </w:t>
      </w:r>
    </w:p>
    <w:p w:rsidR="00861C31" w:rsidRDefault="00B16D0E">
      <w:pPr>
        <w:spacing w:line="400" w:lineRule="exact"/>
        <w:rPr>
          <w:color w:val="000000" w:themeColor="text1"/>
          <w:sz w:val="22"/>
          <w:u w:val="single"/>
        </w:rPr>
      </w:pPr>
      <w:r>
        <w:rPr>
          <w:rFonts w:hint="eastAsia"/>
          <w:color w:val="000000" w:themeColor="text1"/>
          <w:sz w:val="22"/>
        </w:rPr>
        <w:t xml:space="preserve">      2</w:t>
      </w:r>
      <w:r>
        <w:rPr>
          <w:rFonts w:hint="eastAsia"/>
          <w:color w:val="000000" w:themeColor="text1"/>
          <w:sz w:val="22"/>
        </w:rPr>
        <w:t>．技术服务期限：</w:t>
      </w:r>
      <w:r>
        <w:rPr>
          <w:rFonts w:hint="eastAsia"/>
          <w:color w:val="000000" w:themeColor="text1"/>
          <w:sz w:val="22"/>
          <w:u w:val="single"/>
        </w:rPr>
        <w:t xml:space="preserve"> </w:t>
      </w:r>
      <w:r>
        <w:rPr>
          <w:rFonts w:hint="eastAsia"/>
          <w:b/>
          <w:color w:val="000000" w:themeColor="text1"/>
          <w:sz w:val="22"/>
          <w:u w:val="single"/>
        </w:rPr>
        <w:t>1</w:t>
      </w:r>
      <w:r>
        <w:rPr>
          <w:rFonts w:hint="eastAsia"/>
          <w:b/>
          <w:color w:val="000000" w:themeColor="text1"/>
          <w:sz w:val="22"/>
          <w:u w:val="single"/>
        </w:rPr>
        <w:t>、三期工程投运总进度计划机总方案的编制：在编制条件具备且甲方下达指令后</w:t>
      </w:r>
      <w:r>
        <w:rPr>
          <w:rFonts w:hint="eastAsia"/>
          <w:b/>
          <w:color w:val="000000" w:themeColor="text1"/>
          <w:sz w:val="22"/>
          <w:u w:val="single"/>
        </w:rPr>
        <w:t>2</w:t>
      </w:r>
      <w:r>
        <w:rPr>
          <w:rFonts w:hint="eastAsia"/>
          <w:b/>
          <w:color w:val="000000" w:themeColor="text1"/>
          <w:sz w:val="22"/>
          <w:u w:val="single"/>
        </w:rPr>
        <w:t>个月之内完成；</w:t>
      </w:r>
      <w:r>
        <w:rPr>
          <w:rFonts w:hint="eastAsia"/>
          <w:b/>
          <w:color w:val="000000" w:themeColor="text1"/>
          <w:sz w:val="22"/>
          <w:u w:val="single"/>
        </w:rPr>
        <w:t>2</w:t>
      </w:r>
      <w:r>
        <w:rPr>
          <w:rFonts w:hint="eastAsia"/>
          <w:b/>
          <w:color w:val="000000" w:themeColor="text1"/>
          <w:sz w:val="22"/>
          <w:u w:val="single"/>
        </w:rPr>
        <w:t>、投运写实和演练咨询服务：在条件具备且甲方下达指令后至三期工程第一阶段正式投运启用后，服务期限不得少于</w:t>
      </w:r>
      <w:r>
        <w:rPr>
          <w:rFonts w:hint="eastAsia"/>
          <w:b/>
          <w:color w:val="000000" w:themeColor="text1"/>
          <w:sz w:val="22"/>
          <w:u w:val="single"/>
        </w:rPr>
        <w:t>3</w:t>
      </w:r>
      <w:r>
        <w:rPr>
          <w:rFonts w:hint="eastAsia"/>
          <w:b/>
          <w:color w:val="000000" w:themeColor="text1"/>
          <w:sz w:val="22"/>
          <w:u w:val="single"/>
        </w:rPr>
        <w:t>个月。</w:t>
      </w:r>
    </w:p>
    <w:p w:rsidR="00861C31" w:rsidRDefault="00B16D0E">
      <w:pPr>
        <w:spacing w:line="400" w:lineRule="exact"/>
        <w:rPr>
          <w:color w:val="000000" w:themeColor="text1"/>
          <w:sz w:val="22"/>
        </w:rPr>
      </w:pPr>
      <w:r>
        <w:rPr>
          <w:rFonts w:hint="eastAsia"/>
          <w:color w:val="000000" w:themeColor="text1"/>
          <w:sz w:val="22"/>
        </w:rPr>
        <w:t xml:space="preserve">        </w:t>
      </w:r>
      <w:r>
        <w:rPr>
          <w:rFonts w:eastAsia="黑体" w:hint="eastAsia"/>
          <w:color w:val="000000" w:themeColor="text1"/>
          <w:sz w:val="22"/>
        </w:rPr>
        <w:t xml:space="preserve"> </w:t>
      </w:r>
      <w:r>
        <w:rPr>
          <w:rFonts w:eastAsia="黑体" w:hint="eastAsia"/>
          <w:color w:val="000000" w:themeColor="text1"/>
          <w:sz w:val="22"/>
        </w:rPr>
        <w:t>第三条：</w:t>
      </w:r>
      <w:r>
        <w:rPr>
          <w:rFonts w:hint="eastAsia"/>
          <w:color w:val="000000" w:themeColor="text1"/>
          <w:sz w:val="22"/>
        </w:rPr>
        <w:t>为保证乙方有效进行技术服务工作，甲方应当向乙方提供下列工作条件和协作事项：</w:t>
      </w:r>
      <w:r>
        <w:rPr>
          <w:rFonts w:hint="eastAsia"/>
          <w:color w:val="000000" w:themeColor="text1"/>
          <w:sz w:val="22"/>
        </w:rPr>
        <w:t xml:space="preserve"> </w:t>
      </w:r>
    </w:p>
    <w:p w:rsidR="00861C31" w:rsidRDefault="00B16D0E">
      <w:pPr>
        <w:spacing w:line="400" w:lineRule="exact"/>
        <w:ind w:firstLineChars="200" w:firstLine="440"/>
        <w:rPr>
          <w:color w:val="000000" w:themeColor="text1"/>
          <w:sz w:val="22"/>
        </w:rPr>
      </w:pPr>
      <w:r>
        <w:rPr>
          <w:rFonts w:hint="eastAsia"/>
          <w:color w:val="000000" w:themeColor="text1"/>
          <w:sz w:val="22"/>
        </w:rPr>
        <w:t>1</w:t>
      </w:r>
      <w:r>
        <w:rPr>
          <w:rFonts w:hint="eastAsia"/>
          <w:color w:val="000000" w:themeColor="text1"/>
          <w:sz w:val="22"/>
        </w:rPr>
        <w:t>、本合同生效后十日内乙方向甲方提出完成本项目所必须的资料清单，经甲方审核确认后十日内，甲方将相关资料提交给乙方。</w:t>
      </w:r>
    </w:p>
    <w:p w:rsidR="00861C31" w:rsidRDefault="00B16D0E">
      <w:pPr>
        <w:spacing w:line="400" w:lineRule="exact"/>
        <w:ind w:firstLineChars="200" w:firstLine="440"/>
        <w:rPr>
          <w:color w:val="000000" w:themeColor="text1"/>
          <w:sz w:val="22"/>
          <w:u w:val="single"/>
        </w:rPr>
      </w:pPr>
      <w:r>
        <w:rPr>
          <w:rFonts w:hint="eastAsia"/>
          <w:color w:val="000000" w:themeColor="text1"/>
          <w:sz w:val="22"/>
        </w:rPr>
        <w:t>2</w:t>
      </w:r>
      <w:r>
        <w:rPr>
          <w:rFonts w:hint="eastAsia"/>
          <w:color w:val="000000" w:themeColor="text1"/>
          <w:sz w:val="22"/>
        </w:rPr>
        <w:t>、乙方应于收到甲方材料后签署交接单，并于当日进行全面审查，若有任何异议，应于当日书面向甲方提出，否则即视为甲方提供的资料符合本合同及乙方要求，乙方不得以甲方提供的资料不符合要求为由拒绝或拖延履行本合同项下的任何义务。</w:t>
      </w:r>
    </w:p>
    <w:p w:rsidR="00861C31" w:rsidRDefault="00B16D0E">
      <w:pPr>
        <w:spacing w:line="400" w:lineRule="exact"/>
        <w:rPr>
          <w:color w:val="000000" w:themeColor="text1"/>
          <w:sz w:val="22"/>
        </w:rPr>
      </w:pPr>
      <w:r>
        <w:rPr>
          <w:rFonts w:eastAsia="黑体" w:hint="eastAsia"/>
          <w:color w:val="000000" w:themeColor="text1"/>
          <w:sz w:val="22"/>
        </w:rPr>
        <w:t xml:space="preserve">    </w:t>
      </w:r>
      <w:r>
        <w:rPr>
          <w:rFonts w:eastAsia="黑体" w:hint="eastAsia"/>
          <w:color w:val="000000" w:themeColor="text1"/>
          <w:sz w:val="22"/>
        </w:rPr>
        <w:t>第四条：</w:t>
      </w:r>
      <w:r>
        <w:rPr>
          <w:rFonts w:hint="eastAsia"/>
          <w:color w:val="000000" w:themeColor="text1"/>
          <w:sz w:val="22"/>
        </w:rPr>
        <w:t>甲方向乙方支付技术服务报酬及支付方式为：</w:t>
      </w:r>
    </w:p>
    <w:p w:rsidR="00861C31" w:rsidRDefault="00B16D0E">
      <w:pPr>
        <w:spacing w:line="400" w:lineRule="exact"/>
        <w:rPr>
          <w:color w:val="000000" w:themeColor="text1"/>
          <w:sz w:val="22"/>
          <w:u w:val="single"/>
        </w:rPr>
      </w:pPr>
      <w:r>
        <w:rPr>
          <w:rFonts w:hint="eastAsia"/>
          <w:color w:val="000000" w:themeColor="text1"/>
          <w:sz w:val="22"/>
        </w:rPr>
        <w:t xml:space="preserve">     1</w:t>
      </w:r>
      <w:r>
        <w:rPr>
          <w:rFonts w:hint="eastAsia"/>
          <w:color w:val="000000" w:themeColor="text1"/>
          <w:sz w:val="22"/>
        </w:rPr>
        <w:t>．</w:t>
      </w:r>
      <w:r>
        <w:rPr>
          <w:color w:val="000000" w:themeColor="text1"/>
          <w:sz w:val="22"/>
          <w:u w:val="single"/>
        </w:rPr>
        <w:t>本合同</w:t>
      </w:r>
      <w:r>
        <w:rPr>
          <w:rFonts w:hint="eastAsia"/>
          <w:color w:val="000000" w:themeColor="text1"/>
          <w:sz w:val="22"/>
        </w:rPr>
        <w:t>技术服务费为：</w:t>
      </w:r>
      <w:r>
        <w:rPr>
          <w:rFonts w:hint="eastAsia"/>
          <w:color w:val="000000" w:themeColor="text1"/>
          <w:sz w:val="22"/>
          <w:u w:val="single"/>
        </w:rPr>
        <w:t xml:space="preserve">      </w:t>
      </w:r>
      <w:r>
        <w:rPr>
          <w:rFonts w:hint="eastAsia"/>
          <w:color w:val="000000" w:themeColor="text1"/>
          <w:sz w:val="22"/>
          <w:u w:val="single"/>
        </w:rPr>
        <w:t>元整（</w:t>
      </w:r>
      <w:r>
        <w:rPr>
          <w:rFonts w:hint="eastAsia"/>
          <w:color w:val="000000" w:themeColor="text1"/>
          <w:sz w:val="22"/>
          <w:u w:val="single"/>
        </w:rPr>
        <w:t xml:space="preserve">    </w:t>
      </w:r>
      <w:r>
        <w:rPr>
          <w:rFonts w:hint="eastAsia"/>
          <w:color w:val="000000" w:themeColor="text1"/>
          <w:sz w:val="22"/>
          <w:u w:val="single"/>
        </w:rPr>
        <w:t>元整</w:t>
      </w:r>
      <w:r>
        <w:rPr>
          <w:color w:val="000000" w:themeColor="text1"/>
          <w:sz w:val="22"/>
          <w:u w:val="single"/>
        </w:rPr>
        <w:t>）</w:t>
      </w:r>
      <w:r>
        <w:rPr>
          <w:rFonts w:hint="eastAsia"/>
          <w:color w:val="000000" w:themeColor="text1"/>
          <w:sz w:val="22"/>
          <w:u w:val="single"/>
        </w:rPr>
        <w:t>，包括但不限于咨询服务费、报告编制费、分析处理费、人工费、设施费、交通费、管理费、培训费、保险、</w:t>
      </w:r>
      <w:r>
        <w:rPr>
          <w:color w:val="000000" w:themeColor="text1"/>
          <w:sz w:val="22"/>
          <w:u w:val="single"/>
        </w:rPr>
        <w:t>办证费、</w:t>
      </w:r>
      <w:r>
        <w:rPr>
          <w:rFonts w:hint="eastAsia"/>
          <w:color w:val="000000" w:themeColor="text1"/>
          <w:sz w:val="22"/>
          <w:u w:val="single"/>
        </w:rPr>
        <w:t>利润、税金及风险费等</w:t>
      </w:r>
      <w:r>
        <w:rPr>
          <w:color w:val="000000" w:themeColor="text1"/>
          <w:sz w:val="22"/>
          <w:u w:val="single"/>
        </w:rPr>
        <w:t>一切费用</w:t>
      </w:r>
      <w:r>
        <w:rPr>
          <w:rFonts w:hint="eastAsia"/>
          <w:color w:val="000000" w:themeColor="text1"/>
          <w:sz w:val="22"/>
          <w:u w:val="single"/>
        </w:rPr>
        <w:t>，</w:t>
      </w:r>
      <w:r>
        <w:rPr>
          <w:color w:val="000000" w:themeColor="text1"/>
          <w:sz w:val="22"/>
          <w:u w:val="single"/>
        </w:rPr>
        <w:t>乙方</w:t>
      </w:r>
      <w:r>
        <w:rPr>
          <w:rFonts w:hint="eastAsia"/>
          <w:color w:val="000000" w:themeColor="text1"/>
          <w:sz w:val="22"/>
          <w:u w:val="single"/>
        </w:rPr>
        <w:t>包干使用，不应任何原因提出增加费用。</w:t>
      </w:r>
    </w:p>
    <w:p w:rsidR="00861C31" w:rsidRDefault="00B16D0E">
      <w:pPr>
        <w:spacing w:line="400" w:lineRule="exact"/>
        <w:rPr>
          <w:color w:val="000000" w:themeColor="text1"/>
          <w:sz w:val="22"/>
        </w:rPr>
      </w:pPr>
      <w:r>
        <w:rPr>
          <w:rFonts w:hint="eastAsia"/>
          <w:color w:val="000000" w:themeColor="text1"/>
          <w:sz w:val="22"/>
        </w:rPr>
        <w:t xml:space="preserve">     2</w:t>
      </w:r>
      <w:r>
        <w:rPr>
          <w:rFonts w:hint="eastAsia"/>
          <w:color w:val="000000" w:themeColor="text1"/>
          <w:sz w:val="22"/>
        </w:rPr>
        <w:t>．具体支付方式如下：</w:t>
      </w:r>
    </w:p>
    <w:p w:rsidR="00861C31" w:rsidRDefault="00B16D0E">
      <w:pPr>
        <w:spacing w:line="400" w:lineRule="exact"/>
        <w:ind w:firstLineChars="200" w:firstLine="440"/>
        <w:rPr>
          <w:color w:val="000000" w:themeColor="text1"/>
          <w:sz w:val="22"/>
          <w:u w:val="single"/>
        </w:rPr>
      </w:pPr>
      <w:r>
        <w:rPr>
          <w:rFonts w:hint="eastAsia"/>
          <w:color w:val="000000" w:themeColor="text1"/>
          <w:sz w:val="22"/>
          <w:u w:val="single"/>
        </w:rPr>
        <w:t>第一次付款：乙方初步完成三期工程投运总进度计划、关键性节点计划、专项计划和三期工程投运总方案编制工作，并提交相关技术初稿后，经甲方认可且收到增值税发票后</w:t>
      </w:r>
      <w:r>
        <w:rPr>
          <w:rFonts w:hint="eastAsia"/>
          <w:color w:val="000000" w:themeColor="text1"/>
          <w:sz w:val="22"/>
          <w:u w:val="single"/>
        </w:rPr>
        <w:t>15</w:t>
      </w:r>
      <w:r>
        <w:rPr>
          <w:rFonts w:hint="eastAsia"/>
          <w:color w:val="000000" w:themeColor="text1"/>
          <w:sz w:val="22"/>
          <w:u w:val="single"/>
        </w:rPr>
        <w:t>个工作日内，甲方向乙方支付至合同价的</w:t>
      </w:r>
      <w:r>
        <w:rPr>
          <w:rFonts w:hint="eastAsia"/>
          <w:color w:val="000000" w:themeColor="text1"/>
          <w:sz w:val="22"/>
          <w:u w:val="single"/>
        </w:rPr>
        <w:t>10%</w:t>
      </w:r>
      <w:r>
        <w:rPr>
          <w:rFonts w:hint="eastAsia"/>
          <w:color w:val="000000" w:themeColor="text1"/>
          <w:sz w:val="22"/>
          <w:u w:val="single"/>
        </w:rPr>
        <w:t>；</w:t>
      </w:r>
    </w:p>
    <w:p w:rsidR="00861C31" w:rsidRDefault="00B16D0E">
      <w:pPr>
        <w:spacing w:line="400" w:lineRule="exact"/>
        <w:ind w:firstLineChars="200" w:firstLine="440"/>
        <w:rPr>
          <w:color w:val="000000" w:themeColor="text1"/>
          <w:sz w:val="22"/>
          <w:u w:val="single"/>
        </w:rPr>
      </w:pPr>
      <w:r>
        <w:rPr>
          <w:rFonts w:hint="eastAsia"/>
          <w:color w:val="000000" w:themeColor="text1"/>
          <w:sz w:val="22"/>
          <w:u w:val="single"/>
        </w:rPr>
        <w:t>第二次付款：乙方完成编制三期工程投运总进度计划、关键性节点计划、专项计划和三期工程</w:t>
      </w:r>
      <w:r>
        <w:rPr>
          <w:rFonts w:hint="eastAsia"/>
          <w:color w:val="000000" w:themeColor="text1"/>
          <w:sz w:val="22"/>
          <w:u w:val="single"/>
        </w:rPr>
        <w:lastRenderedPageBreak/>
        <w:t>投运总方案，并提交</w:t>
      </w:r>
      <w:r>
        <w:rPr>
          <w:rFonts w:hint="eastAsia"/>
          <w:color w:val="000000" w:themeColor="text1"/>
          <w:sz w:val="22"/>
          <w:u w:val="single"/>
        </w:rPr>
        <w:t>相关技术成果资料后，经甲方审核确认且收到增值税发票后</w:t>
      </w:r>
      <w:r>
        <w:rPr>
          <w:rFonts w:hint="eastAsia"/>
          <w:color w:val="000000" w:themeColor="text1"/>
          <w:sz w:val="22"/>
          <w:u w:val="single"/>
        </w:rPr>
        <w:t>15</w:t>
      </w:r>
      <w:r>
        <w:rPr>
          <w:rFonts w:hint="eastAsia"/>
          <w:color w:val="000000" w:themeColor="text1"/>
          <w:sz w:val="22"/>
          <w:u w:val="single"/>
        </w:rPr>
        <w:t>个工作日内，甲方向乙方支付至合同价的</w:t>
      </w:r>
      <w:r>
        <w:rPr>
          <w:rFonts w:hint="eastAsia"/>
          <w:color w:val="000000" w:themeColor="text1"/>
          <w:sz w:val="22"/>
          <w:u w:val="single"/>
        </w:rPr>
        <w:t>80%</w:t>
      </w:r>
      <w:r>
        <w:rPr>
          <w:rFonts w:hint="eastAsia"/>
          <w:color w:val="000000" w:themeColor="text1"/>
          <w:sz w:val="22"/>
          <w:u w:val="single"/>
        </w:rPr>
        <w:t>；</w:t>
      </w:r>
    </w:p>
    <w:p w:rsidR="00861C31" w:rsidRDefault="00B16D0E">
      <w:pPr>
        <w:spacing w:line="400" w:lineRule="exact"/>
        <w:ind w:firstLineChars="200" w:firstLine="440"/>
        <w:rPr>
          <w:color w:val="000000" w:themeColor="text1"/>
          <w:sz w:val="22"/>
          <w:u w:val="single"/>
        </w:rPr>
      </w:pPr>
      <w:r>
        <w:rPr>
          <w:rFonts w:hint="eastAsia"/>
          <w:color w:val="000000" w:themeColor="text1"/>
          <w:sz w:val="22"/>
          <w:u w:val="single"/>
        </w:rPr>
        <w:t>第三次付款：乙方完成三期工程投运写实和演练咨询等服务并提交相关技术成果资料后，经甲方审核确认且本项目投运工作顺利结束（新航站楼顺利启用），收到增值税发票后</w:t>
      </w:r>
      <w:r>
        <w:rPr>
          <w:rFonts w:hint="eastAsia"/>
          <w:color w:val="000000" w:themeColor="text1"/>
          <w:sz w:val="22"/>
          <w:u w:val="single"/>
        </w:rPr>
        <w:t>15</w:t>
      </w:r>
      <w:r>
        <w:rPr>
          <w:rFonts w:hint="eastAsia"/>
          <w:color w:val="000000" w:themeColor="text1"/>
          <w:sz w:val="22"/>
          <w:u w:val="single"/>
        </w:rPr>
        <w:t>个工作日内，甲方向乙方支付剩余尾款。</w:t>
      </w:r>
    </w:p>
    <w:p w:rsidR="00861C31" w:rsidRDefault="00B16D0E">
      <w:pPr>
        <w:spacing w:line="400" w:lineRule="exact"/>
        <w:ind w:firstLineChars="200" w:firstLine="440"/>
        <w:rPr>
          <w:color w:val="000000" w:themeColor="text1"/>
          <w:sz w:val="22"/>
          <w:u w:val="single"/>
        </w:rPr>
      </w:pPr>
      <w:r>
        <w:rPr>
          <w:rFonts w:hint="eastAsia"/>
          <w:color w:val="000000" w:themeColor="text1"/>
          <w:sz w:val="22"/>
          <w:u w:val="single"/>
        </w:rPr>
        <w:t>履约保证金：</w:t>
      </w:r>
    </w:p>
    <w:p w:rsidR="00861C31" w:rsidRDefault="00B16D0E">
      <w:pPr>
        <w:spacing w:line="400" w:lineRule="exact"/>
        <w:ind w:firstLineChars="200" w:firstLine="440"/>
        <w:rPr>
          <w:color w:val="000000" w:themeColor="text1"/>
          <w:sz w:val="22"/>
          <w:u w:val="single"/>
        </w:rPr>
      </w:pPr>
      <w:r>
        <w:rPr>
          <w:rFonts w:hint="eastAsia"/>
          <w:color w:val="000000" w:themeColor="text1"/>
          <w:sz w:val="22"/>
          <w:u w:val="single"/>
        </w:rPr>
        <w:t>1</w:t>
      </w:r>
      <w:r>
        <w:rPr>
          <w:rFonts w:hint="eastAsia"/>
          <w:color w:val="000000" w:themeColor="text1"/>
          <w:sz w:val="22"/>
          <w:u w:val="single"/>
        </w:rPr>
        <w:t>．甲方发出中标通知书后【</w:t>
      </w:r>
      <w:r>
        <w:rPr>
          <w:color w:val="000000" w:themeColor="text1"/>
          <w:sz w:val="22"/>
          <w:u w:val="single"/>
        </w:rPr>
        <w:t>15</w:t>
      </w:r>
      <w:r>
        <w:rPr>
          <w:rFonts w:hint="eastAsia"/>
          <w:color w:val="000000" w:themeColor="text1"/>
          <w:sz w:val="22"/>
          <w:u w:val="single"/>
        </w:rPr>
        <w:t>】日内，向甲方支付合同总价的【</w:t>
      </w:r>
      <w:r>
        <w:rPr>
          <w:rFonts w:hint="eastAsia"/>
          <w:color w:val="000000" w:themeColor="text1"/>
          <w:sz w:val="22"/>
          <w:u w:val="single"/>
        </w:rPr>
        <w:t>10%</w:t>
      </w:r>
      <w:r>
        <w:rPr>
          <w:rFonts w:hint="eastAsia"/>
          <w:color w:val="000000" w:themeColor="text1"/>
          <w:sz w:val="22"/>
          <w:u w:val="single"/>
        </w:rPr>
        <w:t>】作为履约保证金。如果逾期未缴纳，甲方有权解除本合同，并要求乙方承担由此给甲方造成的损失。</w:t>
      </w:r>
      <w:r>
        <w:rPr>
          <w:rFonts w:hint="eastAsia"/>
          <w:color w:val="000000" w:themeColor="text1"/>
          <w:sz w:val="22"/>
          <w:u w:val="single"/>
        </w:rPr>
        <w:t xml:space="preserve"> </w:t>
      </w:r>
    </w:p>
    <w:p w:rsidR="00861C31" w:rsidRDefault="00B16D0E">
      <w:pPr>
        <w:spacing w:line="400" w:lineRule="exact"/>
        <w:ind w:firstLineChars="200" w:firstLine="440"/>
        <w:rPr>
          <w:color w:val="000000" w:themeColor="text1"/>
          <w:sz w:val="22"/>
          <w:u w:val="single"/>
        </w:rPr>
      </w:pPr>
      <w:r>
        <w:rPr>
          <w:rFonts w:hint="eastAsia"/>
          <w:color w:val="000000" w:themeColor="text1"/>
          <w:sz w:val="22"/>
          <w:u w:val="single"/>
        </w:rPr>
        <w:t>2</w:t>
      </w:r>
      <w:r>
        <w:rPr>
          <w:rFonts w:hint="eastAsia"/>
          <w:color w:val="000000" w:themeColor="text1"/>
          <w:sz w:val="22"/>
          <w:u w:val="single"/>
        </w:rPr>
        <w:t>．在合同履行期间，如果乙方存在违约情形</w:t>
      </w:r>
      <w:r>
        <w:rPr>
          <w:rFonts w:hint="eastAsia"/>
          <w:color w:val="000000" w:themeColor="text1"/>
          <w:sz w:val="22"/>
          <w:u w:val="single"/>
        </w:rPr>
        <w:t>，甲方有权优先从履约保证金中扣除相应款项，并书面通知乙方。乙方自收到书面通知之日起【</w:t>
      </w:r>
      <w:r>
        <w:rPr>
          <w:color w:val="000000" w:themeColor="text1"/>
          <w:sz w:val="22"/>
          <w:u w:val="single"/>
        </w:rPr>
        <w:t>5</w:t>
      </w:r>
      <w:r>
        <w:rPr>
          <w:rFonts w:hint="eastAsia"/>
          <w:color w:val="000000" w:themeColor="text1"/>
          <w:sz w:val="22"/>
          <w:u w:val="single"/>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color w:val="000000" w:themeColor="text1"/>
          <w:sz w:val="22"/>
          <w:u w:val="single"/>
        </w:rPr>
        <w:t>10</w:t>
      </w:r>
      <w:r>
        <w:rPr>
          <w:rFonts w:hint="eastAsia"/>
          <w:color w:val="000000" w:themeColor="text1"/>
          <w:sz w:val="22"/>
          <w:u w:val="single"/>
        </w:rPr>
        <w:t>】日内，甲方无息返还履约保证金。</w:t>
      </w:r>
    </w:p>
    <w:p w:rsidR="00861C31" w:rsidRDefault="00861C31">
      <w:pPr>
        <w:spacing w:line="400" w:lineRule="exact"/>
        <w:ind w:firstLineChars="200" w:firstLine="440"/>
        <w:rPr>
          <w:color w:val="000000" w:themeColor="text1"/>
          <w:sz w:val="22"/>
          <w:u w:val="single"/>
        </w:rPr>
      </w:pPr>
    </w:p>
    <w:p w:rsidR="00861C31" w:rsidRDefault="00B16D0E">
      <w:pPr>
        <w:spacing w:line="400" w:lineRule="exact"/>
        <w:ind w:firstLineChars="200" w:firstLine="440"/>
        <w:rPr>
          <w:color w:val="000000" w:themeColor="text1"/>
          <w:sz w:val="22"/>
        </w:rPr>
      </w:pPr>
      <w:r>
        <w:rPr>
          <w:rFonts w:hint="eastAsia"/>
          <w:color w:val="000000" w:themeColor="text1"/>
          <w:sz w:val="22"/>
        </w:rPr>
        <w:t>乙方开户银行名称、地址和帐号为：</w:t>
      </w:r>
    </w:p>
    <w:p w:rsidR="00861C31" w:rsidRDefault="00B16D0E">
      <w:pPr>
        <w:spacing w:line="400" w:lineRule="exact"/>
        <w:rPr>
          <w:color w:val="000000" w:themeColor="text1"/>
          <w:sz w:val="22"/>
          <w:u w:val="single"/>
        </w:rPr>
      </w:pPr>
      <w:r>
        <w:rPr>
          <w:rFonts w:hint="eastAsia"/>
          <w:color w:val="000000" w:themeColor="text1"/>
          <w:sz w:val="22"/>
        </w:rPr>
        <w:t xml:space="preserve">    </w:t>
      </w:r>
      <w:r>
        <w:rPr>
          <w:rFonts w:hint="eastAsia"/>
          <w:color w:val="000000" w:themeColor="text1"/>
          <w:sz w:val="22"/>
        </w:rPr>
        <w:t>开户银行：</w:t>
      </w:r>
      <w:r>
        <w:rPr>
          <w:rFonts w:hint="eastAsia"/>
          <w:color w:val="000000" w:themeColor="text1"/>
          <w:sz w:val="22"/>
          <w:u w:val="single"/>
        </w:rPr>
        <w:t xml:space="preserve"> </w:t>
      </w:r>
      <w:r>
        <w:rPr>
          <w:color w:val="000000" w:themeColor="text1"/>
          <w:sz w:val="22"/>
          <w:u w:val="single"/>
        </w:rPr>
        <w:t xml:space="preserve"> </w:t>
      </w:r>
      <w:r>
        <w:rPr>
          <w:rFonts w:hint="eastAsia"/>
          <w:color w:val="000000" w:themeColor="text1"/>
          <w:sz w:val="22"/>
          <w:u w:val="single"/>
        </w:rPr>
        <w:t xml:space="preserve">             </w:t>
      </w:r>
    </w:p>
    <w:p w:rsidR="00861C31" w:rsidRDefault="00B16D0E">
      <w:pPr>
        <w:spacing w:line="400" w:lineRule="exact"/>
        <w:rPr>
          <w:rFonts w:eastAsia="黑体"/>
          <w:color w:val="000000" w:themeColor="text1"/>
          <w:sz w:val="22"/>
        </w:rPr>
      </w:pPr>
      <w:r>
        <w:rPr>
          <w:rFonts w:hint="eastAsia"/>
          <w:color w:val="000000" w:themeColor="text1"/>
          <w:sz w:val="22"/>
        </w:rPr>
        <w:t xml:space="preserve">    </w:t>
      </w:r>
      <w:r>
        <w:rPr>
          <w:rFonts w:hint="eastAsia"/>
          <w:color w:val="000000" w:themeColor="text1"/>
          <w:sz w:val="22"/>
        </w:rPr>
        <w:t>帐号：</w:t>
      </w:r>
      <w:r>
        <w:rPr>
          <w:color w:val="000000" w:themeColor="text1"/>
          <w:sz w:val="22"/>
          <w:u w:val="single"/>
        </w:rPr>
        <w:t xml:space="preserve"> </w:t>
      </w:r>
      <w:r>
        <w:rPr>
          <w:rFonts w:hint="eastAsia"/>
          <w:color w:val="000000" w:themeColor="text1"/>
          <w:sz w:val="22"/>
          <w:u w:val="single"/>
        </w:rPr>
        <w:t xml:space="preserve">                </w:t>
      </w:r>
      <w:r>
        <w:rPr>
          <w:color w:val="000000" w:themeColor="text1"/>
          <w:sz w:val="22"/>
          <w:u w:val="single"/>
        </w:rPr>
        <w:t xml:space="preserve"> </w:t>
      </w:r>
      <w:r>
        <w:rPr>
          <w:rFonts w:hint="eastAsia"/>
          <w:color w:val="000000" w:themeColor="text1"/>
          <w:sz w:val="22"/>
          <w:u w:val="single"/>
        </w:rPr>
        <w:t xml:space="preserve"> </w:t>
      </w:r>
      <w:r>
        <w:rPr>
          <w:rFonts w:eastAsia="黑体" w:hint="eastAsia"/>
          <w:color w:val="000000" w:themeColor="text1"/>
          <w:sz w:val="22"/>
        </w:rPr>
        <w:t xml:space="preserve">    </w:t>
      </w:r>
    </w:p>
    <w:p w:rsidR="00861C31" w:rsidRDefault="00B16D0E">
      <w:pPr>
        <w:spacing w:line="400" w:lineRule="exact"/>
        <w:ind w:firstLineChars="200" w:firstLine="440"/>
        <w:rPr>
          <w:color w:val="000000" w:themeColor="text1"/>
          <w:sz w:val="22"/>
        </w:rPr>
      </w:pPr>
      <w:r>
        <w:rPr>
          <w:rFonts w:eastAsia="黑体" w:hint="eastAsia"/>
          <w:color w:val="000000" w:themeColor="text1"/>
          <w:sz w:val="22"/>
        </w:rPr>
        <w:t>第五条：</w:t>
      </w:r>
      <w:r>
        <w:rPr>
          <w:rFonts w:hint="eastAsia"/>
          <w:color w:val="000000" w:themeColor="text1"/>
          <w:sz w:val="22"/>
        </w:rPr>
        <w:t>本合同的变更必须由双方协商一致，并以书面形式确定。</w:t>
      </w:r>
    </w:p>
    <w:p w:rsidR="00861C31" w:rsidRDefault="00B16D0E">
      <w:pPr>
        <w:spacing w:line="400" w:lineRule="exact"/>
        <w:ind w:firstLineChars="200" w:firstLine="440"/>
        <w:rPr>
          <w:color w:val="000000" w:themeColor="text1"/>
          <w:sz w:val="22"/>
        </w:rPr>
      </w:pPr>
      <w:r>
        <w:rPr>
          <w:rFonts w:eastAsia="黑体" w:hint="eastAsia"/>
          <w:color w:val="000000" w:themeColor="text1"/>
          <w:sz w:val="22"/>
        </w:rPr>
        <w:t>第六条：</w:t>
      </w:r>
      <w:r>
        <w:rPr>
          <w:rFonts w:hint="eastAsia"/>
          <w:color w:val="000000" w:themeColor="text1"/>
          <w:sz w:val="22"/>
        </w:rPr>
        <w:t>双方确定以下列标准和方式对乙方的技术服务工作成果进行验收：</w:t>
      </w:r>
    </w:p>
    <w:p w:rsidR="00861C31" w:rsidRDefault="00B16D0E">
      <w:pPr>
        <w:spacing w:line="400" w:lineRule="exact"/>
        <w:ind w:firstLine="540"/>
        <w:rPr>
          <w:color w:val="000000" w:themeColor="text1"/>
          <w:sz w:val="22"/>
        </w:rPr>
      </w:pPr>
      <w:r>
        <w:rPr>
          <w:rFonts w:hint="eastAsia"/>
          <w:color w:val="000000" w:themeColor="text1"/>
          <w:sz w:val="22"/>
        </w:rPr>
        <w:t>乙方完成技术服务工作的形式：</w:t>
      </w:r>
      <w:r>
        <w:rPr>
          <w:rFonts w:hint="eastAsia"/>
          <w:color w:val="000000" w:themeColor="text1"/>
          <w:sz w:val="22"/>
          <w:u w:val="single"/>
        </w:rPr>
        <w:t>完成杭州萧山国际机场三期工程投</w:t>
      </w:r>
      <w:r>
        <w:rPr>
          <w:rFonts w:hint="eastAsia"/>
          <w:color w:val="000000" w:themeColor="text1"/>
          <w:sz w:val="22"/>
        </w:rPr>
        <w:t>运总进度计划和总方案编制及投运写实和演练咨询等服务，</w:t>
      </w:r>
      <w:r>
        <w:rPr>
          <w:color w:val="000000" w:themeColor="text1"/>
          <w:sz w:val="22"/>
        </w:rPr>
        <w:t>提交满足</w:t>
      </w:r>
      <w:r>
        <w:rPr>
          <w:rFonts w:hint="eastAsia"/>
          <w:color w:val="000000" w:themeColor="text1"/>
          <w:sz w:val="22"/>
        </w:rPr>
        <w:t>招标文件技术要求和</w:t>
      </w:r>
      <w:r>
        <w:rPr>
          <w:color w:val="000000" w:themeColor="text1"/>
          <w:sz w:val="22"/>
        </w:rPr>
        <w:t>甲方要求的成果</w:t>
      </w:r>
      <w:r>
        <w:rPr>
          <w:rFonts w:hint="eastAsia"/>
          <w:color w:val="000000" w:themeColor="text1"/>
          <w:sz w:val="22"/>
        </w:rPr>
        <w:t>文件。形成主要成果如下（包括但不限于）：</w:t>
      </w:r>
      <w:r>
        <w:rPr>
          <w:rFonts w:hint="eastAsia"/>
          <w:color w:val="000000" w:themeColor="text1"/>
          <w:sz w:val="22"/>
        </w:rPr>
        <w:t xml:space="preserve">   </w:t>
      </w:r>
    </w:p>
    <w:p w:rsidR="00861C31" w:rsidRDefault="00B16D0E">
      <w:pPr>
        <w:tabs>
          <w:tab w:val="left" w:pos="420"/>
        </w:tabs>
        <w:adjustRightInd w:val="0"/>
        <w:snapToGrid w:val="0"/>
        <w:spacing w:line="400" w:lineRule="exact"/>
        <w:ind w:firstLineChars="200" w:firstLine="440"/>
        <w:rPr>
          <w:color w:val="000000" w:themeColor="text1"/>
          <w:sz w:val="22"/>
        </w:rPr>
      </w:pPr>
      <w:r>
        <w:rPr>
          <w:rFonts w:hint="eastAsia"/>
          <w:color w:val="000000" w:themeColor="text1"/>
          <w:sz w:val="22"/>
        </w:rPr>
        <w:t>（</w:t>
      </w:r>
      <w:r>
        <w:rPr>
          <w:rFonts w:hint="eastAsia"/>
          <w:color w:val="000000" w:themeColor="text1"/>
          <w:sz w:val="22"/>
        </w:rPr>
        <w:t>1</w:t>
      </w:r>
      <w:r>
        <w:rPr>
          <w:color w:val="000000" w:themeColor="text1"/>
          <w:sz w:val="22"/>
        </w:rPr>
        <w:t>）</w:t>
      </w:r>
      <w:r>
        <w:rPr>
          <w:rFonts w:hint="eastAsia"/>
          <w:color w:val="000000" w:themeColor="text1"/>
          <w:sz w:val="22"/>
        </w:rPr>
        <w:t>《杭州萧山国际机场三期工程投运总进度计划》；</w:t>
      </w:r>
    </w:p>
    <w:p w:rsidR="00861C31" w:rsidRDefault="00B16D0E">
      <w:pPr>
        <w:tabs>
          <w:tab w:val="left" w:pos="420"/>
        </w:tabs>
        <w:adjustRightInd w:val="0"/>
        <w:snapToGrid w:val="0"/>
        <w:spacing w:line="400" w:lineRule="exact"/>
        <w:ind w:firstLineChars="200" w:firstLine="440"/>
        <w:rPr>
          <w:color w:val="000000" w:themeColor="text1"/>
          <w:sz w:val="22"/>
        </w:rPr>
      </w:pPr>
      <w:r>
        <w:rPr>
          <w:rFonts w:hint="eastAsia"/>
          <w:color w:val="000000" w:themeColor="text1"/>
          <w:sz w:val="22"/>
        </w:rPr>
        <w:t>（</w:t>
      </w:r>
      <w:r>
        <w:rPr>
          <w:color w:val="000000" w:themeColor="text1"/>
          <w:sz w:val="22"/>
        </w:rPr>
        <w:t>2</w:t>
      </w:r>
      <w:r>
        <w:rPr>
          <w:color w:val="000000" w:themeColor="text1"/>
          <w:sz w:val="22"/>
        </w:rPr>
        <w:t>）</w:t>
      </w:r>
      <w:r>
        <w:rPr>
          <w:rFonts w:hint="eastAsia"/>
          <w:color w:val="000000" w:themeColor="text1"/>
          <w:sz w:val="22"/>
        </w:rPr>
        <w:t>《杭州萧山国际机场三期工程投运总方案》；</w:t>
      </w:r>
    </w:p>
    <w:p w:rsidR="00861C31" w:rsidRDefault="00B16D0E">
      <w:pPr>
        <w:tabs>
          <w:tab w:val="left" w:pos="420"/>
        </w:tabs>
        <w:adjustRightInd w:val="0"/>
        <w:snapToGrid w:val="0"/>
        <w:spacing w:line="400" w:lineRule="exact"/>
        <w:ind w:firstLineChars="200" w:firstLine="440"/>
        <w:rPr>
          <w:color w:val="000000" w:themeColor="text1"/>
          <w:sz w:val="22"/>
        </w:rPr>
      </w:pPr>
      <w:r>
        <w:rPr>
          <w:rFonts w:hint="eastAsia"/>
          <w:color w:val="000000" w:themeColor="text1"/>
          <w:sz w:val="22"/>
        </w:rPr>
        <w:t>（</w:t>
      </w:r>
      <w:r>
        <w:rPr>
          <w:rFonts w:hint="eastAsia"/>
          <w:color w:val="000000" w:themeColor="text1"/>
          <w:sz w:val="22"/>
        </w:rPr>
        <w:t>3</w:t>
      </w:r>
      <w:r>
        <w:rPr>
          <w:color w:val="000000" w:themeColor="text1"/>
          <w:sz w:val="22"/>
        </w:rPr>
        <w:t>）</w:t>
      </w:r>
      <w:r>
        <w:rPr>
          <w:rFonts w:hint="eastAsia"/>
          <w:color w:val="000000" w:themeColor="text1"/>
          <w:sz w:val="22"/>
        </w:rPr>
        <w:t>《杭州萧山国际机场三期工程投运关键路线及关键性控制节点（计划）》；</w:t>
      </w:r>
      <w:r>
        <w:rPr>
          <w:color w:val="000000" w:themeColor="text1"/>
          <w:sz w:val="22"/>
        </w:rPr>
        <w:t xml:space="preserve"> </w:t>
      </w:r>
    </w:p>
    <w:p w:rsidR="00861C31" w:rsidRDefault="00B16D0E">
      <w:pPr>
        <w:tabs>
          <w:tab w:val="left" w:pos="420"/>
        </w:tabs>
        <w:adjustRightInd w:val="0"/>
        <w:snapToGrid w:val="0"/>
        <w:spacing w:line="400" w:lineRule="exact"/>
        <w:ind w:firstLineChars="200" w:firstLine="440"/>
        <w:rPr>
          <w:color w:val="000000" w:themeColor="text1"/>
          <w:sz w:val="22"/>
        </w:rPr>
      </w:pPr>
      <w:r>
        <w:rPr>
          <w:rFonts w:hint="eastAsia"/>
          <w:color w:val="000000" w:themeColor="text1"/>
          <w:sz w:val="22"/>
        </w:rPr>
        <w:t>（</w:t>
      </w:r>
      <w:r>
        <w:rPr>
          <w:rFonts w:hint="eastAsia"/>
          <w:color w:val="000000" w:themeColor="text1"/>
          <w:sz w:val="22"/>
        </w:rPr>
        <w:t>4</w:t>
      </w:r>
      <w:r>
        <w:rPr>
          <w:color w:val="000000" w:themeColor="text1"/>
          <w:sz w:val="22"/>
        </w:rPr>
        <w:t>）</w:t>
      </w:r>
      <w:r>
        <w:rPr>
          <w:rFonts w:hint="eastAsia"/>
          <w:color w:val="000000" w:themeColor="text1"/>
          <w:sz w:val="22"/>
        </w:rPr>
        <w:t>《杭州萧山国际机场三期工程投运任务分解表》等。</w:t>
      </w:r>
    </w:p>
    <w:p w:rsidR="00861C31" w:rsidRDefault="00B16D0E">
      <w:pPr>
        <w:tabs>
          <w:tab w:val="left" w:pos="420"/>
        </w:tabs>
        <w:adjustRightInd w:val="0"/>
        <w:snapToGrid w:val="0"/>
        <w:spacing w:line="400" w:lineRule="exact"/>
        <w:ind w:firstLineChars="200" w:firstLine="442"/>
        <w:rPr>
          <w:b/>
          <w:color w:val="000000" w:themeColor="text1"/>
          <w:sz w:val="22"/>
        </w:rPr>
      </w:pPr>
      <w:r>
        <w:rPr>
          <w:rFonts w:hint="eastAsia"/>
          <w:b/>
          <w:color w:val="000000" w:themeColor="text1"/>
          <w:sz w:val="22"/>
        </w:rPr>
        <w:t>提供上述文件纸质版各</w:t>
      </w:r>
      <w:r>
        <w:rPr>
          <w:rFonts w:hint="eastAsia"/>
          <w:b/>
          <w:color w:val="000000" w:themeColor="text1"/>
          <w:sz w:val="22"/>
        </w:rPr>
        <w:t>10</w:t>
      </w:r>
      <w:r>
        <w:rPr>
          <w:rFonts w:hint="eastAsia"/>
          <w:b/>
          <w:color w:val="000000" w:themeColor="text1"/>
          <w:sz w:val="22"/>
        </w:rPr>
        <w:t>套，电子版（可编辑）各</w:t>
      </w:r>
      <w:r>
        <w:rPr>
          <w:rFonts w:hint="eastAsia"/>
          <w:b/>
          <w:color w:val="000000" w:themeColor="text1"/>
          <w:sz w:val="22"/>
        </w:rPr>
        <w:t>1</w:t>
      </w:r>
      <w:r>
        <w:rPr>
          <w:rFonts w:hint="eastAsia"/>
          <w:b/>
          <w:color w:val="000000" w:themeColor="text1"/>
          <w:sz w:val="22"/>
        </w:rPr>
        <w:t>套。</w:t>
      </w:r>
    </w:p>
    <w:p w:rsidR="00861C31" w:rsidRDefault="00B16D0E">
      <w:pPr>
        <w:spacing w:line="400" w:lineRule="exact"/>
        <w:rPr>
          <w:color w:val="000000" w:themeColor="text1"/>
          <w:sz w:val="22"/>
        </w:rPr>
      </w:pPr>
      <w:r>
        <w:rPr>
          <w:rFonts w:eastAsia="黑体" w:hint="eastAsia"/>
          <w:color w:val="000000" w:themeColor="text1"/>
          <w:sz w:val="22"/>
        </w:rPr>
        <w:t xml:space="preserve">   </w:t>
      </w:r>
      <w:r>
        <w:rPr>
          <w:rFonts w:eastAsia="黑体" w:hint="eastAsia"/>
          <w:color w:val="000000" w:themeColor="text1"/>
          <w:sz w:val="22"/>
        </w:rPr>
        <w:t>第七条：</w:t>
      </w:r>
      <w:r>
        <w:rPr>
          <w:rFonts w:hint="eastAsia"/>
          <w:color w:val="000000" w:themeColor="text1"/>
          <w:sz w:val="22"/>
        </w:rPr>
        <w:t>双方确定：</w:t>
      </w:r>
    </w:p>
    <w:p w:rsidR="00861C31" w:rsidRDefault="00B16D0E">
      <w:pPr>
        <w:spacing w:line="400" w:lineRule="exact"/>
        <w:rPr>
          <w:color w:val="000000" w:themeColor="text1"/>
          <w:sz w:val="22"/>
        </w:rPr>
      </w:pPr>
      <w:r>
        <w:rPr>
          <w:rFonts w:hint="eastAsia"/>
          <w:color w:val="000000" w:themeColor="text1"/>
          <w:sz w:val="22"/>
        </w:rPr>
        <w:t xml:space="preserve">    1</w:t>
      </w:r>
      <w:r>
        <w:rPr>
          <w:rFonts w:hint="eastAsia"/>
          <w:color w:val="000000" w:themeColor="text1"/>
          <w:sz w:val="22"/>
        </w:rPr>
        <w:t>．在本合同有效期内，甲方利用乙方提交的技术服务工作成果所完成的技术成果，归甲方所有。</w:t>
      </w:r>
    </w:p>
    <w:p w:rsidR="00861C31" w:rsidRDefault="00B16D0E">
      <w:pPr>
        <w:spacing w:line="400" w:lineRule="exact"/>
        <w:rPr>
          <w:color w:val="000000" w:themeColor="text1"/>
          <w:sz w:val="22"/>
        </w:rPr>
      </w:pPr>
      <w:r>
        <w:rPr>
          <w:rFonts w:hint="eastAsia"/>
          <w:color w:val="000000" w:themeColor="text1"/>
          <w:sz w:val="22"/>
        </w:rPr>
        <w:t xml:space="preserve">    2</w:t>
      </w:r>
      <w:r>
        <w:rPr>
          <w:rFonts w:hint="eastAsia"/>
          <w:color w:val="000000" w:themeColor="text1"/>
          <w:sz w:val="22"/>
        </w:rPr>
        <w:t>．在本合同有效期内，乙方利用甲方提供的技术资料和工作条件所完成的技术成果，归甲方所有。</w:t>
      </w:r>
    </w:p>
    <w:p w:rsidR="00861C31" w:rsidRDefault="00B16D0E">
      <w:pPr>
        <w:spacing w:line="400" w:lineRule="exact"/>
        <w:rPr>
          <w:color w:val="000000" w:themeColor="text1"/>
          <w:sz w:val="22"/>
        </w:rPr>
      </w:pPr>
      <w:r>
        <w:rPr>
          <w:rFonts w:eastAsia="黑体" w:hint="eastAsia"/>
          <w:color w:val="000000" w:themeColor="text1"/>
          <w:sz w:val="22"/>
        </w:rPr>
        <w:t xml:space="preserve">    </w:t>
      </w:r>
      <w:r>
        <w:rPr>
          <w:rFonts w:eastAsia="黑体" w:hint="eastAsia"/>
          <w:color w:val="000000" w:themeColor="text1"/>
          <w:sz w:val="22"/>
        </w:rPr>
        <w:t>第八条：</w:t>
      </w:r>
      <w:r>
        <w:rPr>
          <w:rFonts w:hint="eastAsia"/>
          <w:color w:val="000000" w:themeColor="text1"/>
          <w:sz w:val="22"/>
        </w:rPr>
        <w:t>双方确定，按以下约定承担各自的违约责任：</w:t>
      </w:r>
    </w:p>
    <w:p w:rsidR="00861C31" w:rsidRDefault="00B16D0E">
      <w:pPr>
        <w:spacing w:line="400" w:lineRule="exact"/>
        <w:rPr>
          <w:color w:val="000000" w:themeColor="text1"/>
          <w:sz w:val="22"/>
        </w:rPr>
      </w:pPr>
      <w:r>
        <w:rPr>
          <w:rFonts w:hint="eastAsia"/>
          <w:color w:val="000000" w:themeColor="text1"/>
          <w:sz w:val="22"/>
        </w:rPr>
        <w:t xml:space="preserve">    1</w:t>
      </w:r>
      <w:r>
        <w:rPr>
          <w:rFonts w:hint="eastAsia"/>
          <w:color w:val="000000" w:themeColor="text1"/>
          <w:sz w:val="22"/>
        </w:rPr>
        <w:t>、合同签订后，乙方进入现场工作前由于工程停止而需终止合同时，双方可协议终止。</w:t>
      </w:r>
    </w:p>
    <w:p w:rsidR="00861C31" w:rsidRDefault="00B16D0E">
      <w:pPr>
        <w:spacing w:line="400" w:lineRule="exact"/>
        <w:rPr>
          <w:color w:val="000000" w:themeColor="text1"/>
          <w:sz w:val="22"/>
        </w:rPr>
      </w:pPr>
      <w:r>
        <w:rPr>
          <w:rFonts w:hint="eastAsia"/>
          <w:color w:val="000000" w:themeColor="text1"/>
          <w:sz w:val="22"/>
        </w:rPr>
        <w:lastRenderedPageBreak/>
        <w:t xml:space="preserve">    2</w:t>
      </w:r>
      <w:r>
        <w:rPr>
          <w:rFonts w:hint="eastAsia"/>
          <w:color w:val="000000" w:themeColor="text1"/>
          <w:sz w:val="22"/>
        </w:rPr>
        <w:t>、甲方未给乙方提供必要的工作条件而</w:t>
      </w:r>
      <w:r>
        <w:rPr>
          <w:rFonts w:hint="eastAsia"/>
          <w:color w:val="000000" w:themeColor="text1"/>
          <w:sz w:val="22"/>
        </w:rPr>
        <w:t>造成乙方无法开展工作时，乙方不承担此段时间的工作责任，同时工期顺延。</w:t>
      </w:r>
      <w:r>
        <w:rPr>
          <w:color w:val="000000" w:themeColor="text1"/>
          <w:sz w:val="22"/>
        </w:rPr>
        <w:br/>
      </w:r>
      <w:r>
        <w:rPr>
          <w:rFonts w:hint="eastAsia"/>
          <w:color w:val="000000" w:themeColor="text1"/>
          <w:sz w:val="22"/>
        </w:rPr>
        <w:t xml:space="preserve">    3</w:t>
      </w:r>
      <w:r>
        <w:rPr>
          <w:rFonts w:hint="eastAsia"/>
          <w:color w:val="000000" w:themeColor="text1"/>
          <w:sz w:val="22"/>
        </w:rPr>
        <w:t>、甲方未按期支付乙方技术服务费，应按延误天数和当期银行贷款利率，向乙方支付违约金。</w:t>
      </w:r>
      <w:r>
        <w:rPr>
          <w:color w:val="000000" w:themeColor="text1"/>
          <w:sz w:val="22"/>
        </w:rPr>
        <w:br/>
      </w:r>
      <w:r>
        <w:rPr>
          <w:rFonts w:hint="eastAsia"/>
          <w:color w:val="000000" w:themeColor="text1"/>
          <w:sz w:val="22"/>
        </w:rPr>
        <w:t xml:space="preserve">    4</w:t>
      </w:r>
      <w:r>
        <w:rPr>
          <w:rFonts w:hint="eastAsia"/>
          <w:color w:val="000000" w:themeColor="text1"/>
          <w:sz w:val="22"/>
        </w:rPr>
        <w:t>、对于乙方提供的图纸等资料甲方有义务保密，不得用于第三方或本合同以外的项目，否则乙方有权对因此造成的损失追究责任；甲方提供的资料，乙方有义务保密，不得用于第三方或本合同以外的项目，否则甲方有权对因此造成的损失追究责任。</w:t>
      </w:r>
    </w:p>
    <w:p w:rsidR="00861C31" w:rsidRDefault="00B16D0E">
      <w:pPr>
        <w:spacing w:line="400" w:lineRule="exact"/>
        <w:ind w:left="-4" w:firstLine="4"/>
        <w:rPr>
          <w:color w:val="000000" w:themeColor="text1"/>
          <w:sz w:val="22"/>
        </w:rPr>
      </w:pPr>
      <w:r>
        <w:rPr>
          <w:rFonts w:hint="eastAsia"/>
          <w:color w:val="000000" w:themeColor="text1"/>
          <w:sz w:val="22"/>
        </w:rPr>
        <w:t xml:space="preserve">    5</w:t>
      </w:r>
      <w:r>
        <w:rPr>
          <w:rFonts w:hint="eastAsia"/>
          <w:color w:val="000000" w:themeColor="text1"/>
          <w:sz w:val="22"/>
        </w:rPr>
        <w:t>、合同生效后，如乙方擅自中途停止或解除合同，乙方应向甲方支付技术服务费的</w:t>
      </w:r>
      <w:r>
        <w:rPr>
          <w:rFonts w:hint="eastAsia"/>
          <w:color w:val="000000" w:themeColor="text1"/>
          <w:sz w:val="22"/>
        </w:rPr>
        <w:t>10%</w:t>
      </w:r>
      <w:r>
        <w:rPr>
          <w:rFonts w:hint="eastAsia"/>
          <w:color w:val="000000" w:themeColor="text1"/>
          <w:sz w:val="22"/>
        </w:rPr>
        <w:t>作为违约金。</w:t>
      </w:r>
    </w:p>
    <w:p w:rsidR="00861C31" w:rsidRDefault="00B16D0E">
      <w:pPr>
        <w:spacing w:line="400" w:lineRule="exact"/>
        <w:ind w:left="-6" w:firstLineChars="200" w:firstLine="440"/>
        <w:rPr>
          <w:color w:val="000000" w:themeColor="text1"/>
          <w:sz w:val="22"/>
        </w:rPr>
      </w:pPr>
      <w:r>
        <w:rPr>
          <w:rFonts w:hint="eastAsia"/>
          <w:color w:val="000000" w:themeColor="text1"/>
          <w:sz w:val="22"/>
        </w:rPr>
        <w:t>6</w:t>
      </w:r>
      <w:r>
        <w:rPr>
          <w:rFonts w:hint="eastAsia"/>
          <w:color w:val="000000" w:themeColor="text1"/>
          <w:sz w:val="22"/>
        </w:rPr>
        <w:t>、乙方未能按合同规定的日期提交技术成果时，并给甲方造成损失时，应向甲方偿付损失，损失费按技术服务费的</w:t>
      </w:r>
      <w:r>
        <w:rPr>
          <w:rFonts w:hint="eastAsia"/>
          <w:color w:val="000000" w:themeColor="text1"/>
          <w:sz w:val="22"/>
        </w:rPr>
        <w:t>5%</w:t>
      </w:r>
      <w:r>
        <w:rPr>
          <w:rFonts w:hint="eastAsia"/>
          <w:color w:val="000000" w:themeColor="text1"/>
          <w:sz w:val="22"/>
        </w:rPr>
        <w:t>计算。</w:t>
      </w:r>
    </w:p>
    <w:p w:rsidR="00861C31" w:rsidRDefault="00B16D0E">
      <w:pPr>
        <w:spacing w:line="400" w:lineRule="exact"/>
        <w:ind w:left="-6" w:firstLineChars="200" w:firstLine="440"/>
        <w:rPr>
          <w:color w:val="000000" w:themeColor="text1"/>
          <w:sz w:val="22"/>
        </w:rPr>
      </w:pPr>
      <w:r>
        <w:rPr>
          <w:rFonts w:hint="eastAsia"/>
          <w:color w:val="000000" w:themeColor="text1"/>
          <w:sz w:val="22"/>
        </w:rPr>
        <w:t>7</w:t>
      </w:r>
      <w:r>
        <w:rPr>
          <w:rFonts w:hint="eastAsia"/>
          <w:color w:val="000000" w:themeColor="text1"/>
          <w:sz w:val="22"/>
        </w:rPr>
        <w:t>、乙方提供的技术成果质量不符合合同约定和甲方要求的，乙方应当负责及时无偿进行重新深化和</w:t>
      </w:r>
      <w:r>
        <w:rPr>
          <w:color w:val="000000" w:themeColor="text1"/>
          <w:sz w:val="22"/>
        </w:rPr>
        <w:t>编制</w:t>
      </w:r>
      <w:r>
        <w:rPr>
          <w:rFonts w:hint="eastAsia"/>
          <w:color w:val="000000" w:themeColor="text1"/>
          <w:sz w:val="22"/>
        </w:rPr>
        <w:t>，以达到质量要求。因成果质量不符合合同约定的要求造成后果时，乙方应对因此造成的直接损失负赔偿责任，并承担相应的法律责任。</w:t>
      </w:r>
    </w:p>
    <w:p w:rsidR="00861C31" w:rsidRDefault="00B16D0E">
      <w:pPr>
        <w:spacing w:line="400" w:lineRule="exact"/>
        <w:rPr>
          <w:color w:val="000000" w:themeColor="text1"/>
          <w:sz w:val="22"/>
          <w:u w:val="single"/>
        </w:rPr>
      </w:pPr>
      <w:r>
        <w:rPr>
          <w:rFonts w:eastAsia="黑体" w:hint="eastAsia"/>
          <w:color w:val="000000" w:themeColor="text1"/>
          <w:sz w:val="22"/>
        </w:rPr>
        <w:t xml:space="preserve">    </w:t>
      </w:r>
      <w:r>
        <w:rPr>
          <w:rFonts w:eastAsia="黑体" w:hint="eastAsia"/>
          <w:color w:val="000000" w:themeColor="text1"/>
          <w:sz w:val="22"/>
        </w:rPr>
        <w:t>第九条：</w:t>
      </w:r>
      <w:r>
        <w:rPr>
          <w:rFonts w:hint="eastAsia"/>
          <w:color w:val="000000" w:themeColor="text1"/>
          <w:sz w:val="22"/>
        </w:rPr>
        <w:t>双方确定，在本合同有效期内，甲方指定</w:t>
      </w:r>
      <w:r>
        <w:rPr>
          <w:rFonts w:hint="eastAsia"/>
          <w:color w:val="000000" w:themeColor="text1"/>
          <w:sz w:val="22"/>
        </w:rPr>
        <w:t xml:space="preserve"> </w:t>
      </w:r>
      <w:r>
        <w:rPr>
          <w:rFonts w:hint="eastAsia"/>
          <w:color w:val="000000" w:themeColor="text1"/>
          <w:sz w:val="22"/>
          <w:u w:val="single"/>
        </w:rPr>
        <w:t xml:space="preserve">      </w:t>
      </w:r>
      <w:r>
        <w:rPr>
          <w:rFonts w:hint="eastAsia"/>
          <w:color w:val="000000" w:themeColor="text1"/>
          <w:sz w:val="22"/>
        </w:rPr>
        <w:t>为甲方项目联系人，乙方指定</w:t>
      </w:r>
      <w:r>
        <w:rPr>
          <w:rFonts w:hint="eastAsia"/>
          <w:color w:val="000000" w:themeColor="text1"/>
          <w:sz w:val="22"/>
          <w:u w:val="single"/>
        </w:rPr>
        <w:t xml:space="preserve">      </w:t>
      </w:r>
      <w:r>
        <w:rPr>
          <w:color w:val="000000" w:themeColor="text1"/>
          <w:sz w:val="22"/>
          <w:u w:val="single"/>
        </w:rPr>
        <w:t xml:space="preserve"> </w:t>
      </w:r>
      <w:r>
        <w:rPr>
          <w:rFonts w:hint="eastAsia"/>
          <w:color w:val="000000" w:themeColor="text1"/>
          <w:sz w:val="22"/>
        </w:rPr>
        <w:t>为乙方项目联系人。</w:t>
      </w:r>
    </w:p>
    <w:p w:rsidR="00861C31" w:rsidRDefault="00B16D0E">
      <w:pPr>
        <w:spacing w:line="400" w:lineRule="exact"/>
        <w:rPr>
          <w:color w:val="000000" w:themeColor="text1"/>
          <w:sz w:val="22"/>
        </w:rPr>
      </w:pPr>
      <w:r>
        <w:rPr>
          <w:rFonts w:eastAsia="黑体" w:hint="eastAsia"/>
          <w:color w:val="000000" w:themeColor="text1"/>
          <w:sz w:val="22"/>
        </w:rPr>
        <w:t xml:space="preserve">　　</w:t>
      </w:r>
      <w:r>
        <w:rPr>
          <w:rFonts w:hint="eastAsia"/>
          <w:color w:val="000000" w:themeColor="text1"/>
          <w:sz w:val="22"/>
        </w:rPr>
        <w:t>一方变更项目联系人的，应当及时以书面形式通知另一方，未及时通知并影响本合同履行或造成损失的，应承担相应的责任。</w:t>
      </w:r>
    </w:p>
    <w:p w:rsidR="00861C31" w:rsidRDefault="00B16D0E">
      <w:pPr>
        <w:spacing w:line="400" w:lineRule="exact"/>
        <w:ind w:firstLineChars="200" w:firstLine="440"/>
        <w:rPr>
          <w:color w:val="000000" w:themeColor="text1"/>
          <w:sz w:val="22"/>
          <w:u w:val="single"/>
        </w:rPr>
      </w:pPr>
      <w:r>
        <w:rPr>
          <w:rFonts w:eastAsia="黑体" w:hint="eastAsia"/>
          <w:color w:val="000000" w:themeColor="text1"/>
          <w:sz w:val="22"/>
        </w:rPr>
        <w:t>第十条：</w:t>
      </w:r>
      <w:r>
        <w:rPr>
          <w:rFonts w:hint="eastAsia"/>
          <w:color w:val="000000" w:themeColor="text1"/>
          <w:sz w:val="22"/>
        </w:rPr>
        <w:t>双方确定，出现下列情形，致使本合同的履行成为不必要或不可能的，可以解除本合同：发生不可抗力。</w:t>
      </w:r>
      <w:r>
        <w:rPr>
          <w:rFonts w:hint="eastAsia"/>
          <w:color w:val="000000" w:themeColor="text1"/>
          <w:sz w:val="22"/>
        </w:rPr>
        <w:t xml:space="preserve"> </w:t>
      </w:r>
    </w:p>
    <w:p w:rsidR="00861C31" w:rsidRDefault="00B16D0E">
      <w:pPr>
        <w:spacing w:line="400" w:lineRule="exact"/>
        <w:rPr>
          <w:color w:val="000000" w:themeColor="text1"/>
          <w:sz w:val="22"/>
        </w:rPr>
      </w:pPr>
      <w:r>
        <w:rPr>
          <w:rFonts w:hint="eastAsia"/>
          <w:color w:val="000000" w:themeColor="text1"/>
          <w:sz w:val="22"/>
        </w:rPr>
        <w:t xml:space="preserve">  </w:t>
      </w:r>
      <w:r>
        <w:rPr>
          <w:rFonts w:eastAsia="黑体" w:hint="eastAsia"/>
          <w:color w:val="000000" w:themeColor="text1"/>
          <w:sz w:val="22"/>
        </w:rPr>
        <w:t xml:space="preserve">  </w:t>
      </w:r>
      <w:r>
        <w:rPr>
          <w:rFonts w:eastAsia="黑体" w:hint="eastAsia"/>
          <w:color w:val="000000" w:themeColor="text1"/>
          <w:sz w:val="22"/>
        </w:rPr>
        <w:t>第十一条：</w:t>
      </w:r>
      <w:r>
        <w:rPr>
          <w:rFonts w:hint="eastAsia"/>
          <w:color w:val="000000" w:themeColor="text1"/>
          <w:sz w:val="22"/>
        </w:rPr>
        <w:t>双方因履行本合同而发生的争议，应协商、调解解决。协商、调解不成的，依法向甲方所在地的人民法院起诉。</w:t>
      </w:r>
    </w:p>
    <w:p w:rsidR="00861C31" w:rsidRDefault="00B16D0E">
      <w:pPr>
        <w:spacing w:line="400" w:lineRule="exact"/>
        <w:ind w:firstLineChars="200" w:firstLine="440"/>
        <w:rPr>
          <w:color w:val="000000" w:themeColor="text1"/>
          <w:sz w:val="22"/>
        </w:rPr>
      </w:pPr>
      <w:r>
        <w:rPr>
          <w:rFonts w:eastAsia="黑体" w:hint="eastAsia"/>
          <w:color w:val="000000" w:themeColor="text1"/>
          <w:sz w:val="22"/>
        </w:rPr>
        <w:t>第十二条：</w:t>
      </w:r>
      <w:r>
        <w:rPr>
          <w:rFonts w:hint="eastAsia"/>
          <w:color w:val="000000" w:themeColor="text1"/>
          <w:sz w:val="22"/>
        </w:rPr>
        <w:t>本合同一式柒份，甲方执伍份，乙方执贰份，具有同等法律效力。</w:t>
      </w:r>
    </w:p>
    <w:p w:rsidR="00861C31" w:rsidRDefault="00B16D0E">
      <w:pPr>
        <w:spacing w:line="400" w:lineRule="exact"/>
        <w:ind w:firstLineChars="200" w:firstLine="440"/>
        <w:rPr>
          <w:color w:val="000000" w:themeColor="text1"/>
          <w:sz w:val="22"/>
        </w:rPr>
      </w:pPr>
      <w:r>
        <w:rPr>
          <w:rFonts w:eastAsia="黑体" w:hint="eastAsia"/>
          <w:color w:val="000000" w:themeColor="text1"/>
          <w:sz w:val="22"/>
        </w:rPr>
        <w:t>第十三条：</w:t>
      </w:r>
      <w:r>
        <w:rPr>
          <w:rFonts w:hint="eastAsia"/>
          <w:color w:val="000000" w:themeColor="text1"/>
          <w:sz w:val="22"/>
        </w:rPr>
        <w:t>本合同经双方法定代表人或者委托代理人签字且</w:t>
      </w:r>
      <w:r>
        <w:rPr>
          <w:color w:val="000000" w:themeColor="text1"/>
          <w:sz w:val="22"/>
        </w:rPr>
        <w:t>加</w:t>
      </w:r>
      <w:r>
        <w:rPr>
          <w:rFonts w:hint="eastAsia"/>
          <w:color w:val="000000" w:themeColor="text1"/>
          <w:sz w:val="22"/>
        </w:rPr>
        <w:t>盖公章</w:t>
      </w:r>
      <w:r>
        <w:rPr>
          <w:color w:val="000000" w:themeColor="text1"/>
          <w:sz w:val="22"/>
        </w:rPr>
        <w:t>或合同</w:t>
      </w:r>
      <w:r>
        <w:rPr>
          <w:rFonts w:hint="eastAsia"/>
          <w:color w:val="000000" w:themeColor="text1"/>
          <w:sz w:val="22"/>
        </w:rPr>
        <w:t>章之日起生效。</w:t>
      </w:r>
    </w:p>
    <w:p w:rsidR="00861C31" w:rsidRDefault="00861C31">
      <w:pPr>
        <w:pStyle w:val="afff0"/>
        <w:spacing w:line="360" w:lineRule="exact"/>
        <w:ind w:firstLine="440"/>
        <w:rPr>
          <w:color w:val="000000" w:themeColor="text1"/>
          <w:sz w:val="22"/>
        </w:rPr>
      </w:pPr>
    </w:p>
    <w:p w:rsidR="00861C31" w:rsidRDefault="00B16D0E">
      <w:pPr>
        <w:pStyle w:val="afff0"/>
        <w:spacing w:line="360" w:lineRule="exact"/>
        <w:ind w:firstLine="440"/>
        <w:rPr>
          <w:color w:val="000000" w:themeColor="text1"/>
          <w:sz w:val="22"/>
        </w:rPr>
      </w:pPr>
      <w:r>
        <w:rPr>
          <w:rFonts w:hint="eastAsia"/>
          <w:color w:val="000000" w:themeColor="text1"/>
          <w:sz w:val="22"/>
        </w:rPr>
        <w:t>附件</w:t>
      </w:r>
      <w:r>
        <w:rPr>
          <w:rFonts w:ascii="Calibri" w:hAnsi="Calibri" w:hint="eastAsia"/>
          <w:color w:val="000000" w:themeColor="text1"/>
          <w:sz w:val="22"/>
          <w:szCs w:val="22"/>
        </w:rPr>
        <w:t>一：《杭州萧山国际机</w:t>
      </w:r>
      <w:r>
        <w:rPr>
          <w:rFonts w:ascii="Calibri" w:hAnsi="Calibri" w:hint="eastAsia"/>
          <w:color w:val="000000" w:themeColor="text1"/>
          <w:sz w:val="22"/>
          <w:szCs w:val="22"/>
        </w:rPr>
        <w:t>场有限公司廉洁自律承诺书</w:t>
      </w:r>
      <w:r>
        <w:rPr>
          <w:rFonts w:hint="eastAsia"/>
          <w:color w:val="000000" w:themeColor="text1"/>
          <w:sz w:val="22"/>
        </w:rPr>
        <w:t>》</w:t>
      </w:r>
    </w:p>
    <w:p w:rsidR="00861C31" w:rsidRDefault="00861C31">
      <w:pPr>
        <w:spacing w:line="400" w:lineRule="exact"/>
        <w:ind w:firstLine="570"/>
        <w:jc w:val="left"/>
        <w:rPr>
          <w:color w:val="000000" w:themeColor="text1"/>
          <w:sz w:val="22"/>
        </w:rPr>
      </w:pPr>
    </w:p>
    <w:p w:rsidR="00861C31" w:rsidRDefault="00861C31">
      <w:pPr>
        <w:spacing w:line="400" w:lineRule="exact"/>
        <w:ind w:firstLine="570"/>
        <w:jc w:val="left"/>
        <w:rPr>
          <w:color w:val="000000" w:themeColor="text1"/>
          <w:sz w:val="22"/>
        </w:rPr>
      </w:pPr>
    </w:p>
    <w:p w:rsidR="00861C31" w:rsidRDefault="00861C31">
      <w:pPr>
        <w:spacing w:line="400" w:lineRule="exact"/>
        <w:ind w:firstLine="570"/>
        <w:jc w:val="left"/>
        <w:rPr>
          <w:color w:val="000000" w:themeColor="text1"/>
          <w:sz w:val="22"/>
        </w:rPr>
      </w:pPr>
    </w:p>
    <w:p w:rsidR="00861C31" w:rsidRDefault="00861C31">
      <w:pPr>
        <w:spacing w:line="400" w:lineRule="exact"/>
        <w:ind w:firstLine="570"/>
        <w:jc w:val="left"/>
        <w:rPr>
          <w:color w:val="000000" w:themeColor="text1"/>
          <w:sz w:val="22"/>
        </w:rPr>
      </w:pPr>
    </w:p>
    <w:p w:rsidR="00861C31" w:rsidRDefault="00B16D0E">
      <w:pPr>
        <w:spacing w:line="400" w:lineRule="exact"/>
        <w:ind w:firstLine="570"/>
        <w:jc w:val="left"/>
        <w:rPr>
          <w:color w:val="000000" w:themeColor="text1"/>
          <w:sz w:val="22"/>
        </w:rPr>
      </w:pPr>
      <w:r>
        <w:rPr>
          <w:rFonts w:hint="eastAsia"/>
          <w:color w:val="000000" w:themeColor="text1"/>
          <w:sz w:val="22"/>
        </w:rPr>
        <w:t>甲方：</w:t>
      </w:r>
      <w:r>
        <w:rPr>
          <w:rFonts w:hint="eastAsia"/>
          <w:color w:val="000000" w:themeColor="text1"/>
          <w:sz w:val="22"/>
          <w:u w:val="single"/>
        </w:rPr>
        <w:t>杭州萧山国际机场有限公司</w:t>
      </w:r>
      <w:r>
        <w:rPr>
          <w:rFonts w:hint="eastAsia"/>
          <w:color w:val="000000" w:themeColor="text1"/>
          <w:sz w:val="22"/>
          <w:u w:val="single"/>
        </w:rPr>
        <w:t xml:space="preserve">    </w:t>
      </w:r>
      <w:r>
        <w:rPr>
          <w:color w:val="000000" w:themeColor="text1"/>
          <w:sz w:val="22"/>
          <w:u w:val="single"/>
        </w:rPr>
        <w:t xml:space="preserve">  </w:t>
      </w:r>
      <w:r>
        <w:rPr>
          <w:rFonts w:hint="eastAsia"/>
          <w:color w:val="000000" w:themeColor="text1"/>
          <w:sz w:val="22"/>
          <w:u w:val="single"/>
        </w:rPr>
        <w:t>（盖章）</w:t>
      </w:r>
      <w:r>
        <w:rPr>
          <w:rFonts w:hint="eastAsia"/>
          <w:color w:val="000000" w:themeColor="text1"/>
          <w:sz w:val="22"/>
        </w:rPr>
        <w:t xml:space="preserve">    </w:t>
      </w:r>
    </w:p>
    <w:p w:rsidR="00861C31" w:rsidRDefault="00B16D0E">
      <w:pPr>
        <w:spacing w:line="400" w:lineRule="exact"/>
        <w:ind w:firstLine="570"/>
        <w:jc w:val="left"/>
        <w:rPr>
          <w:color w:val="000000" w:themeColor="text1"/>
          <w:sz w:val="22"/>
          <w:u w:val="single"/>
        </w:rPr>
      </w:pPr>
      <w:r>
        <w:rPr>
          <w:rFonts w:hint="eastAsia"/>
          <w:color w:val="000000" w:themeColor="text1"/>
          <w:sz w:val="22"/>
        </w:rPr>
        <w:t xml:space="preserve">               </w:t>
      </w:r>
    </w:p>
    <w:p w:rsidR="00861C31" w:rsidRDefault="00B16D0E">
      <w:pPr>
        <w:spacing w:line="400" w:lineRule="exact"/>
        <w:ind w:firstLine="570"/>
        <w:rPr>
          <w:color w:val="000000" w:themeColor="text1"/>
          <w:sz w:val="22"/>
        </w:rPr>
      </w:pPr>
      <w:r>
        <w:rPr>
          <w:rFonts w:hint="eastAsia"/>
          <w:color w:val="000000" w:themeColor="text1"/>
          <w:sz w:val="22"/>
        </w:rPr>
        <w:t>法定代表人或委托代理人：</w:t>
      </w:r>
      <w:r>
        <w:rPr>
          <w:rFonts w:hint="eastAsia"/>
          <w:color w:val="000000" w:themeColor="text1"/>
          <w:sz w:val="22"/>
          <w:u w:val="single"/>
        </w:rPr>
        <w:t xml:space="preserve">　　　　</w:t>
      </w:r>
      <w:r>
        <w:rPr>
          <w:rFonts w:hint="eastAsia"/>
          <w:color w:val="000000" w:themeColor="text1"/>
          <w:sz w:val="22"/>
          <w:u w:val="single"/>
        </w:rPr>
        <w:t xml:space="preserve">  </w:t>
      </w:r>
      <w:r>
        <w:rPr>
          <w:rFonts w:hint="eastAsia"/>
          <w:color w:val="000000" w:themeColor="text1"/>
          <w:sz w:val="22"/>
          <w:u w:val="single"/>
        </w:rPr>
        <w:t xml:space="preserve">　　　　（签名）</w:t>
      </w:r>
      <w:r>
        <w:rPr>
          <w:rFonts w:hint="eastAsia"/>
          <w:color w:val="000000" w:themeColor="text1"/>
          <w:sz w:val="22"/>
        </w:rPr>
        <w:t xml:space="preserve">　</w:t>
      </w:r>
    </w:p>
    <w:p w:rsidR="00861C31" w:rsidRDefault="00B16D0E">
      <w:pPr>
        <w:spacing w:line="400" w:lineRule="exact"/>
        <w:rPr>
          <w:color w:val="000000" w:themeColor="text1"/>
          <w:sz w:val="22"/>
        </w:rPr>
      </w:pPr>
      <w:r>
        <w:rPr>
          <w:rFonts w:hint="eastAsia"/>
          <w:color w:val="000000" w:themeColor="text1"/>
          <w:sz w:val="22"/>
        </w:rPr>
        <w:t xml:space="preserve">    </w:t>
      </w:r>
    </w:p>
    <w:p w:rsidR="00861C31" w:rsidRDefault="00B16D0E">
      <w:pPr>
        <w:spacing w:line="400" w:lineRule="exact"/>
        <w:ind w:firstLine="570"/>
        <w:rPr>
          <w:color w:val="000000" w:themeColor="text1"/>
          <w:sz w:val="22"/>
        </w:rPr>
      </w:pPr>
      <w:r>
        <w:rPr>
          <w:rFonts w:hint="eastAsia"/>
          <w:color w:val="000000" w:themeColor="text1"/>
          <w:sz w:val="22"/>
        </w:rPr>
        <w:t>乙方：</w:t>
      </w:r>
      <w:r>
        <w:rPr>
          <w:rFonts w:hint="eastAsia"/>
          <w:color w:val="000000" w:themeColor="text1"/>
          <w:sz w:val="22"/>
          <w:u w:val="single"/>
        </w:rPr>
        <w:t xml:space="preserve"> </w:t>
      </w:r>
      <w:r>
        <w:rPr>
          <w:color w:val="000000" w:themeColor="text1"/>
          <w:sz w:val="22"/>
          <w:u w:val="single"/>
        </w:rPr>
        <w:t xml:space="preserve"> </w:t>
      </w:r>
      <w:r>
        <w:rPr>
          <w:rFonts w:hint="eastAsia"/>
          <w:color w:val="000000" w:themeColor="text1"/>
          <w:sz w:val="22"/>
          <w:u w:val="single"/>
        </w:rPr>
        <w:t xml:space="preserve">      </w:t>
      </w:r>
      <w:r>
        <w:rPr>
          <w:color w:val="000000" w:themeColor="text1"/>
          <w:sz w:val="22"/>
          <w:u w:val="single"/>
        </w:rPr>
        <w:t xml:space="preserve"> </w:t>
      </w:r>
      <w:r>
        <w:rPr>
          <w:rFonts w:hint="eastAsia"/>
          <w:color w:val="000000" w:themeColor="text1"/>
          <w:sz w:val="22"/>
          <w:u w:val="single"/>
        </w:rPr>
        <w:t>（盖章）</w:t>
      </w:r>
      <w:r>
        <w:rPr>
          <w:rFonts w:hint="eastAsia"/>
          <w:color w:val="000000" w:themeColor="text1"/>
          <w:sz w:val="22"/>
        </w:rPr>
        <w:t xml:space="preserve"> </w:t>
      </w:r>
    </w:p>
    <w:p w:rsidR="00861C31" w:rsidRDefault="00B16D0E">
      <w:pPr>
        <w:spacing w:line="400" w:lineRule="exact"/>
        <w:ind w:firstLine="570"/>
        <w:rPr>
          <w:color w:val="000000" w:themeColor="text1"/>
          <w:sz w:val="22"/>
          <w:u w:val="single"/>
        </w:rPr>
      </w:pPr>
      <w:r>
        <w:rPr>
          <w:rFonts w:hint="eastAsia"/>
          <w:color w:val="000000" w:themeColor="text1"/>
          <w:sz w:val="22"/>
        </w:rPr>
        <w:lastRenderedPageBreak/>
        <w:t xml:space="preserve">               </w:t>
      </w:r>
    </w:p>
    <w:p w:rsidR="00861C31" w:rsidRDefault="00B16D0E">
      <w:pPr>
        <w:spacing w:line="400" w:lineRule="exact"/>
        <w:ind w:firstLine="570"/>
        <w:rPr>
          <w:color w:val="000000" w:themeColor="text1"/>
          <w:sz w:val="22"/>
        </w:rPr>
      </w:pPr>
      <w:r>
        <w:rPr>
          <w:rFonts w:hint="eastAsia"/>
          <w:color w:val="000000" w:themeColor="text1"/>
          <w:sz w:val="22"/>
        </w:rPr>
        <w:t>法定代表人或委托代理人：</w:t>
      </w:r>
      <w:r>
        <w:rPr>
          <w:rFonts w:hint="eastAsia"/>
          <w:color w:val="000000" w:themeColor="text1"/>
          <w:sz w:val="22"/>
          <w:u w:val="single"/>
        </w:rPr>
        <w:t xml:space="preserve">　　　　</w:t>
      </w:r>
      <w:r>
        <w:rPr>
          <w:rFonts w:hint="eastAsia"/>
          <w:color w:val="000000" w:themeColor="text1"/>
          <w:sz w:val="22"/>
          <w:u w:val="single"/>
        </w:rPr>
        <w:t xml:space="preserve">  </w:t>
      </w:r>
      <w:r>
        <w:rPr>
          <w:rFonts w:hint="eastAsia"/>
          <w:color w:val="000000" w:themeColor="text1"/>
          <w:sz w:val="22"/>
          <w:u w:val="single"/>
        </w:rPr>
        <w:t xml:space="preserve">　　　</w:t>
      </w:r>
      <w:r>
        <w:rPr>
          <w:rFonts w:hint="eastAsia"/>
          <w:color w:val="000000" w:themeColor="text1"/>
          <w:sz w:val="22"/>
          <w:u w:val="single"/>
        </w:rPr>
        <w:t xml:space="preserve">   </w:t>
      </w:r>
      <w:r>
        <w:rPr>
          <w:rFonts w:hint="eastAsia"/>
          <w:color w:val="000000" w:themeColor="text1"/>
          <w:sz w:val="22"/>
          <w:u w:val="single"/>
        </w:rPr>
        <w:t>（签名）</w:t>
      </w:r>
      <w:r>
        <w:rPr>
          <w:rFonts w:hint="eastAsia"/>
          <w:color w:val="000000" w:themeColor="text1"/>
          <w:sz w:val="22"/>
        </w:rPr>
        <w:t xml:space="preserve">　</w:t>
      </w:r>
    </w:p>
    <w:p w:rsidR="00861C31" w:rsidRDefault="00861C31">
      <w:pPr>
        <w:spacing w:line="400" w:lineRule="exact"/>
        <w:ind w:firstLine="570"/>
        <w:rPr>
          <w:color w:val="000000" w:themeColor="text1"/>
          <w:sz w:val="22"/>
        </w:rPr>
      </w:pPr>
    </w:p>
    <w:p w:rsidR="00861C31" w:rsidRDefault="00861C31">
      <w:pPr>
        <w:spacing w:line="400" w:lineRule="exact"/>
        <w:ind w:firstLine="570"/>
        <w:rPr>
          <w:color w:val="000000" w:themeColor="text1"/>
          <w:sz w:val="22"/>
        </w:rPr>
      </w:pPr>
    </w:p>
    <w:p w:rsidR="00861C31" w:rsidRDefault="00861C31">
      <w:pPr>
        <w:spacing w:line="400" w:lineRule="exact"/>
        <w:ind w:firstLine="570"/>
        <w:rPr>
          <w:color w:val="000000" w:themeColor="text1"/>
          <w:sz w:val="22"/>
        </w:rPr>
      </w:pPr>
    </w:p>
    <w:p w:rsidR="00861C31" w:rsidRDefault="00861C31">
      <w:pPr>
        <w:spacing w:line="400" w:lineRule="exact"/>
        <w:ind w:firstLine="570"/>
        <w:rPr>
          <w:color w:val="000000" w:themeColor="text1"/>
          <w:sz w:val="22"/>
        </w:rPr>
      </w:pPr>
    </w:p>
    <w:p w:rsidR="00861C31" w:rsidRDefault="00861C31">
      <w:pPr>
        <w:spacing w:line="400" w:lineRule="exact"/>
        <w:ind w:firstLine="570"/>
        <w:rPr>
          <w:color w:val="000000" w:themeColor="text1"/>
          <w:sz w:val="22"/>
        </w:rPr>
      </w:pPr>
    </w:p>
    <w:p w:rsidR="00861C31" w:rsidRDefault="00861C31">
      <w:pPr>
        <w:spacing w:line="400" w:lineRule="exact"/>
        <w:ind w:firstLine="570"/>
        <w:rPr>
          <w:color w:val="000000" w:themeColor="text1"/>
          <w:sz w:val="22"/>
        </w:rPr>
      </w:pPr>
    </w:p>
    <w:p w:rsidR="00861C31" w:rsidRDefault="00861C31">
      <w:pPr>
        <w:spacing w:line="400" w:lineRule="exact"/>
        <w:ind w:firstLine="570"/>
        <w:rPr>
          <w:color w:val="000000" w:themeColor="text1"/>
          <w:sz w:val="22"/>
        </w:rPr>
      </w:pPr>
    </w:p>
    <w:p w:rsidR="00861C31" w:rsidRDefault="00861C31">
      <w:pPr>
        <w:spacing w:line="400" w:lineRule="exact"/>
        <w:ind w:firstLine="570"/>
        <w:rPr>
          <w:color w:val="000000" w:themeColor="text1"/>
          <w:sz w:val="22"/>
        </w:rPr>
      </w:pPr>
    </w:p>
    <w:p w:rsidR="00861C31" w:rsidRDefault="00861C31">
      <w:pPr>
        <w:spacing w:line="400" w:lineRule="exact"/>
        <w:ind w:firstLine="570"/>
        <w:rPr>
          <w:color w:val="000000" w:themeColor="text1"/>
          <w:sz w:val="22"/>
        </w:rPr>
      </w:pPr>
    </w:p>
    <w:p w:rsidR="00861C31" w:rsidRDefault="00861C31">
      <w:pPr>
        <w:pStyle w:val="afff0"/>
        <w:spacing w:line="360" w:lineRule="exact"/>
        <w:ind w:firstLine="480"/>
        <w:jc w:val="left"/>
        <w:rPr>
          <w:rFonts w:ascii="宋体" w:hAnsi="宋体"/>
          <w:color w:val="000000" w:themeColor="text1"/>
          <w:sz w:val="24"/>
          <w:szCs w:val="24"/>
        </w:rPr>
        <w:sectPr w:rsidR="00861C31">
          <w:headerReference w:type="first" r:id="rId14"/>
          <w:pgSz w:w="11906" w:h="16838"/>
          <w:pgMar w:top="1134" w:right="1247" w:bottom="1134" w:left="1247" w:header="851" w:footer="1134" w:gutter="0"/>
          <w:pgNumType w:fmt="numberInDash"/>
          <w:cols w:space="720"/>
          <w:docGrid w:linePitch="312"/>
        </w:sectPr>
      </w:pPr>
    </w:p>
    <w:p w:rsidR="00861C31" w:rsidRDefault="00B16D0E">
      <w:pPr>
        <w:pStyle w:val="afff0"/>
        <w:spacing w:line="360" w:lineRule="exact"/>
        <w:ind w:firstLine="480"/>
        <w:jc w:val="left"/>
        <w:rPr>
          <w:rFonts w:ascii="宋体" w:hAnsi="宋体"/>
          <w:color w:val="000000" w:themeColor="text1"/>
          <w:sz w:val="24"/>
          <w:szCs w:val="24"/>
        </w:rPr>
      </w:pPr>
      <w:r>
        <w:rPr>
          <w:rFonts w:ascii="宋体" w:hAnsi="宋体" w:hint="eastAsia"/>
          <w:color w:val="000000" w:themeColor="text1"/>
          <w:sz w:val="24"/>
          <w:szCs w:val="24"/>
        </w:rPr>
        <w:lastRenderedPageBreak/>
        <w:t>附件一：</w:t>
      </w:r>
    </w:p>
    <w:p w:rsidR="00861C31" w:rsidRDefault="00B16D0E">
      <w:pPr>
        <w:pStyle w:val="afff0"/>
        <w:spacing w:line="360" w:lineRule="exact"/>
        <w:ind w:firstLine="482"/>
        <w:jc w:val="center"/>
        <w:rPr>
          <w:rFonts w:ascii="宋体" w:hAnsi="宋体"/>
          <w:b/>
          <w:color w:val="000000" w:themeColor="text1"/>
          <w:sz w:val="24"/>
          <w:szCs w:val="24"/>
        </w:rPr>
      </w:pPr>
      <w:r>
        <w:rPr>
          <w:rFonts w:ascii="宋体" w:hAnsi="宋体" w:hint="eastAsia"/>
          <w:b/>
          <w:color w:val="000000" w:themeColor="text1"/>
          <w:sz w:val="24"/>
          <w:szCs w:val="24"/>
        </w:rPr>
        <w:t>杭州萧山国际机场有限公司廉洁自律承诺书</w:t>
      </w:r>
    </w:p>
    <w:p w:rsidR="00861C31" w:rsidRDefault="00861C31">
      <w:pPr>
        <w:pStyle w:val="120"/>
        <w:adjustRightInd w:val="0"/>
        <w:snapToGrid w:val="0"/>
        <w:ind w:firstLine="482"/>
        <w:jc w:val="left"/>
        <w:rPr>
          <w:rFonts w:ascii="宋体" w:hAnsi="宋体"/>
          <w:b/>
          <w:color w:val="000000" w:themeColor="text1"/>
          <w:szCs w:val="24"/>
        </w:rPr>
      </w:pPr>
    </w:p>
    <w:p w:rsidR="00861C31" w:rsidRDefault="00B16D0E">
      <w:pPr>
        <w:pStyle w:val="120"/>
        <w:adjustRightInd w:val="0"/>
        <w:snapToGrid w:val="0"/>
        <w:ind w:firstLineChars="0" w:firstLine="0"/>
        <w:jc w:val="left"/>
        <w:rPr>
          <w:rFonts w:ascii="宋体" w:hAnsi="宋体"/>
          <w:b/>
          <w:color w:val="000000" w:themeColor="text1"/>
          <w:sz w:val="22"/>
          <w:szCs w:val="22"/>
        </w:rPr>
      </w:pPr>
      <w:r>
        <w:rPr>
          <w:rFonts w:ascii="宋体" w:hAnsi="宋体" w:hint="eastAsia"/>
          <w:b/>
          <w:color w:val="000000" w:themeColor="text1"/>
          <w:sz w:val="22"/>
          <w:szCs w:val="22"/>
        </w:rPr>
        <w:t>杭州萧山国际机场有限公司：</w:t>
      </w:r>
    </w:p>
    <w:p w:rsidR="00861C31" w:rsidRDefault="00B16D0E">
      <w:pPr>
        <w:pStyle w:val="120"/>
        <w:adjustRightInd w:val="0"/>
        <w:snapToGrid w:val="0"/>
        <w:ind w:firstLine="440"/>
        <w:jc w:val="left"/>
        <w:rPr>
          <w:rFonts w:ascii="宋体" w:hAnsi="宋体"/>
          <w:color w:val="000000" w:themeColor="text1"/>
          <w:sz w:val="22"/>
          <w:szCs w:val="22"/>
        </w:rPr>
      </w:pPr>
      <w:r>
        <w:rPr>
          <w:rFonts w:ascii="宋体" w:hAnsi="宋体" w:hint="eastAsia"/>
          <w:color w:val="000000" w:themeColor="text1"/>
          <w:sz w:val="22"/>
          <w:szCs w:val="22"/>
        </w:rPr>
        <w:t>我单位响应贵公司项目招标要求，参加项目投标。在投标过程中及中标后，我们将严格遵守国家法律法规和贵司招标文件要求，并郑重作出如下承诺和保证：</w:t>
      </w:r>
    </w:p>
    <w:p w:rsidR="00861C31" w:rsidRDefault="00B16D0E">
      <w:pPr>
        <w:pStyle w:val="120"/>
        <w:adjustRightInd w:val="0"/>
        <w:snapToGrid w:val="0"/>
        <w:ind w:firstLine="440"/>
        <w:jc w:val="left"/>
        <w:rPr>
          <w:rFonts w:ascii="宋体" w:hAnsi="宋体"/>
          <w:color w:val="000000" w:themeColor="text1"/>
          <w:sz w:val="22"/>
          <w:szCs w:val="22"/>
        </w:rPr>
      </w:pPr>
      <w:r>
        <w:rPr>
          <w:rFonts w:ascii="宋体" w:hAnsi="宋体" w:hint="eastAsia"/>
          <w:color w:val="000000" w:themeColor="text1"/>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861C31" w:rsidRDefault="00B16D0E">
      <w:pPr>
        <w:pStyle w:val="120"/>
        <w:adjustRightInd w:val="0"/>
        <w:snapToGrid w:val="0"/>
        <w:ind w:firstLine="440"/>
        <w:jc w:val="left"/>
        <w:rPr>
          <w:rFonts w:ascii="宋体" w:hAnsi="宋体"/>
          <w:color w:val="000000" w:themeColor="text1"/>
          <w:sz w:val="22"/>
          <w:szCs w:val="22"/>
        </w:rPr>
      </w:pPr>
      <w:r>
        <w:rPr>
          <w:rFonts w:ascii="宋体" w:hAnsi="宋体" w:hint="eastAsia"/>
          <w:color w:val="000000" w:themeColor="text1"/>
          <w:sz w:val="22"/>
          <w:szCs w:val="22"/>
        </w:rPr>
        <w:t>二、不以任何名义为贵公司有关人员或项目第三方人员报销应由贵公司或个人支付的费用；</w:t>
      </w:r>
    </w:p>
    <w:p w:rsidR="00861C31" w:rsidRDefault="00B16D0E">
      <w:pPr>
        <w:pStyle w:val="120"/>
        <w:adjustRightInd w:val="0"/>
        <w:snapToGrid w:val="0"/>
        <w:ind w:firstLine="440"/>
        <w:jc w:val="left"/>
        <w:rPr>
          <w:rFonts w:ascii="宋体" w:hAnsi="宋体"/>
          <w:color w:val="000000" w:themeColor="text1"/>
          <w:sz w:val="22"/>
          <w:szCs w:val="22"/>
        </w:rPr>
      </w:pPr>
      <w:r>
        <w:rPr>
          <w:rFonts w:ascii="宋体" w:hAnsi="宋体" w:hint="eastAsia"/>
          <w:color w:val="000000" w:themeColor="text1"/>
          <w:sz w:val="22"/>
          <w:szCs w:val="22"/>
        </w:rPr>
        <w:t>三、不向贵公司有关人员或项目第三方人员提供宴请、旅游、和健身娱乐等活动；</w:t>
      </w:r>
    </w:p>
    <w:p w:rsidR="00861C31" w:rsidRDefault="00B16D0E">
      <w:pPr>
        <w:pStyle w:val="120"/>
        <w:adjustRightInd w:val="0"/>
        <w:snapToGrid w:val="0"/>
        <w:ind w:firstLine="440"/>
        <w:jc w:val="left"/>
        <w:rPr>
          <w:rFonts w:ascii="宋体" w:hAnsi="宋体"/>
          <w:color w:val="000000" w:themeColor="text1"/>
          <w:sz w:val="22"/>
          <w:szCs w:val="22"/>
        </w:rPr>
      </w:pPr>
      <w:r>
        <w:rPr>
          <w:rFonts w:ascii="宋体" w:hAnsi="宋体" w:hint="eastAsia"/>
          <w:color w:val="000000" w:themeColor="text1"/>
          <w:sz w:val="22"/>
          <w:szCs w:val="22"/>
        </w:rPr>
        <w:t>四、不为贵公司有关人员或项目第三方人员出国（境）、旅游等提供方便；</w:t>
      </w:r>
    </w:p>
    <w:p w:rsidR="00861C31" w:rsidRDefault="00B16D0E">
      <w:pPr>
        <w:pStyle w:val="120"/>
        <w:adjustRightInd w:val="0"/>
        <w:snapToGrid w:val="0"/>
        <w:ind w:firstLine="440"/>
        <w:jc w:val="left"/>
        <w:rPr>
          <w:rFonts w:ascii="宋体" w:hAnsi="宋体"/>
          <w:color w:val="000000" w:themeColor="text1"/>
          <w:sz w:val="22"/>
          <w:szCs w:val="22"/>
        </w:rPr>
      </w:pPr>
      <w:r>
        <w:rPr>
          <w:rFonts w:ascii="宋体" w:hAnsi="宋体" w:hint="eastAsia"/>
          <w:color w:val="000000" w:themeColor="text1"/>
          <w:sz w:val="22"/>
          <w:szCs w:val="22"/>
        </w:rPr>
        <w:t>五、不为贵公司有关人员或项目第三方人员个人装修住房、婚丧嫁娶、配偶子女工作安排等提供好处或便利条件；</w:t>
      </w:r>
    </w:p>
    <w:p w:rsidR="00861C31" w:rsidRDefault="00B16D0E">
      <w:pPr>
        <w:pStyle w:val="120"/>
        <w:adjustRightInd w:val="0"/>
        <w:snapToGrid w:val="0"/>
        <w:ind w:firstLine="440"/>
        <w:jc w:val="left"/>
        <w:rPr>
          <w:rFonts w:ascii="宋体" w:hAnsi="宋体"/>
          <w:color w:val="000000" w:themeColor="text1"/>
          <w:sz w:val="22"/>
          <w:szCs w:val="22"/>
        </w:rPr>
      </w:pPr>
      <w:r>
        <w:rPr>
          <w:rFonts w:ascii="宋体" w:hAnsi="宋体" w:hint="eastAsia"/>
          <w:color w:val="000000" w:themeColor="text1"/>
          <w:sz w:val="22"/>
          <w:szCs w:val="22"/>
        </w:rPr>
        <w:t>六、严格遵守国家招标投标法、合同法等法律规定，诚实守信，合法经营，坚决杜绝各种违法违纪行为。</w:t>
      </w:r>
    </w:p>
    <w:p w:rsidR="00861C31" w:rsidRDefault="00B16D0E">
      <w:pPr>
        <w:pStyle w:val="120"/>
        <w:adjustRightInd w:val="0"/>
        <w:snapToGrid w:val="0"/>
        <w:ind w:firstLine="440"/>
        <w:jc w:val="left"/>
        <w:rPr>
          <w:rFonts w:ascii="宋体" w:hAnsi="宋体"/>
          <w:color w:val="000000" w:themeColor="text1"/>
          <w:sz w:val="22"/>
          <w:szCs w:val="22"/>
        </w:rPr>
      </w:pPr>
      <w:r>
        <w:rPr>
          <w:rFonts w:ascii="宋体" w:hAnsi="宋体"/>
          <w:color w:val="000000" w:themeColor="text1"/>
          <w:sz w:val="22"/>
          <w:szCs w:val="22"/>
        </w:rPr>
        <w:t>七</w:t>
      </w:r>
      <w:r>
        <w:rPr>
          <w:rFonts w:ascii="宋体" w:hAnsi="宋体" w:hint="eastAsia"/>
          <w:color w:val="000000" w:themeColor="text1"/>
          <w:sz w:val="22"/>
          <w:szCs w:val="22"/>
        </w:rPr>
        <w:t>、若发现贵公司有关人员或项目第三方人员有故意设置障碍或推诿刁难我方人员参与正常投标项目建设</w:t>
      </w:r>
      <w:r>
        <w:rPr>
          <w:rFonts w:ascii="宋体" w:hAnsi="宋体" w:hint="eastAsia"/>
          <w:color w:val="000000" w:themeColor="text1"/>
          <w:sz w:val="22"/>
          <w:szCs w:val="22"/>
        </w:rPr>
        <w:t>活动以索要好处等行为，我单位将及时向贵公司纪检监察部门举报，举报电话：</w:t>
      </w:r>
      <w:r>
        <w:rPr>
          <w:rFonts w:ascii="宋体" w:hAnsi="宋体"/>
          <w:color w:val="000000" w:themeColor="text1"/>
          <w:sz w:val="22"/>
          <w:szCs w:val="22"/>
        </w:rPr>
        <w:t>0571</w:t>
      </w:r>
      <w:r>
        <w:rPr>
          <w:rFonts w:ascii="宋体" w:hAnsi="宋体"/>
          <w:color w:val="000000" w:themeColor="text1"/>
          <w:sz w:val="22"/>
          <w:szCs w:val="22"/>
        </w:rPr>
        <w:t>－</w:t>
      </w:r>
      <w:r>
        <w:rPr>
          <w:rFonts w:ascii="宋体" w:hAnsi="宋体"/>
          <w:color w:val="000000" w:themeColor="text1"/>
          <w:sz w:val="22"/>
          <w:szCs w:val="22"/>
        </w:rPr>
        <w:t>86661113</w:t>
      </w:r>
      <w:r>
        <w:rPr>
          <w:rFonts w:ascii="宋体" w:hAnsi="宋体"/>
          <w:color w:val="000000" w:themeColor="text1"/>
          <w:sz w:val="22"/>
          <w:szCs w:val="22"/>
        </w:rPr>
        <w:t>。</w:t>
      </w:r>
    </w:p>
    <w:p w:rsidR="00861C31" w:rsidRDefault="00B16D0E">
      <w:pPr>
        <w:pStyle w:val="120"/>
        <w:adjustRightInd w:val="0"/>
        <w:snapToGrid w:val="0"/>
        <w:ind w:firstLine="440"/>
        <w:jc w:val="left"/>
        <w:rPr>
          <w:rFonts w:ascii="宋体" w:hAnsi="宋体"/>
          <w:color w:val="000000" w:themeColor="text1"/>
          <w:sz w:val="22"/>
          <w:szCs w:val="22"/>
        </w:rPr>
      </w:pPr>
      <w:r>
        <w:rPr>
          <w:rFonts w:ascii="宋体" w:hAnsi="宋体" w:hint="eastAsia"/>
          <w:color w:val="000000" w:themeColor="text1"/>
          <w:sz w:val="22"/>
          <w:szCs w:val="22"/>
        </w:rPr>
        <w:t>八、如违反上述廉洁自律承诺，贵公司有权：</w:t>
      </w:r>
    </w:p>
    <w:p w:rsidR="00861C31" w:rsidRDefault="00B16D0E">
      <w:pPr>
        <w:pStyle w:val="120"/>
        <w:numPr>
          <w:ilvl w:val="0"/>
          <w:numId w:val="1"/>
        </w:numPr>
        <w:adjustRightInd w:val="0"/>
        <w:snapToGrid w:val="0"/>
        <w:ind w:firstLineChars="0"/>
        <w:jc w:val="left"/>
        <w:rPr>
          <w:rFonts w:ascii="宋体" w:hAnsi="宋体"/>
          <w:color w:val="000000" w:themeColor="text1"/>
          <w:sz w:val="22"/>
          <w:szCs w:val="22"/>
        </w:rPr>
      </w:pPr>
      <w:r>
        <w:rPr>
          <w:rFonts w:ascii="宋体" w:hAnsi="宋体" w:hint="eastAsia"/>
          <w:color w:val="000000" w:themeColor="text1"/>
          <w:sz w:val="22"/>
          <w:szCs w:val="22"/>
        </w:rPr>
        <w:t>立即取消我单位投标、中标或在建项目的实施资格；</w:t>
      </w:r>
    </w:p>
    <w:p w:rsidR="00861C31" w:rsidRDefault="00B16D0E">
      <w:pPr>
        <w:pStyle w:val="120"/>
        <w:numPr>
          <w:ilvl w:val="0"/>
          <w:numId w:val="1"/>
        </w:numPr>
        <w:adjustRightInd w:val="0"/>
        <w:snapToGrid w:val="0"/>
        <w:ind w:firstLineChars="0"/>
        <w:jc w:val="left"/>
        <w:rPr>
          <w:rFonts w:ascii="宋体" w:hAnsi="宋体"/>
          <w:color w:val="000000" w:themeColor="text1"/>
          <w:sz w:val="22"/>
          <w:szCs w:val="22"/>
        </w:rPr>
      </w:pPr>
      <w:r>
        <w:rPr>
          <w:rFonts w:ascii="宋体" w:hAnsi="宋体" w:hint="eastAsia"/>
          <w:color w:val="000000" w:themeColor="text1"/>
          <w:sz w:val="22"/>
          <w:szCs w:val="22"/>
        </w:rPr>
        <w:t>扣除我方向贵公司缴纳的履约保证金的</w:t>
      </w:r>
      <w:r>
        <w:rPr>
          <w:rFonts w:ascii="宋体" w:hAnsi="宋体"/>
          <w:color w:val="000000" w:themeColor="text1"/>
          <w:sz w:val="22"/>
          <w:szCs w:val="22"/>
        </w:rPr>
        <w:t>10%</w:t>
      </w:r>
      <w:r>
        <w:rPr>
          <w:rFonts w:ascii="宋体" w:hAnsi="宋体"/>
          <w:color w:val="000000" w:themeColor="text1"/>
          <w:sz w:val="22"/>
          <w:szCs w:val="22"/>
        </w:rPr>
        <w:t>作为违反廉洁自律承诺的违约金。如该违约金不足以弥补贵公司损失的，我单位仍将承担实际损失赔偿责任。</w:t>
      </w:r>
    </w:p>
    <w:p w:rsidR="00861C31" w:rsidRDefault="00B16D0E">
      <w:pPr>
        <w:pStyle w:val="120"/>
        <w:numPr>
          <w:ilvl w:val="0"/>
          <w:numId w:val="1"/>
        </w:numPr>
        <w:adjustRightInd w:val="0"/>
        <w:snapToGrid w:val="0"/>
        <w:ind w:firstLineChars="0"/>
        <w:jc w:val="left"/>
        <w:rPr>
          <w:rFonts w:ascii="宋体" w:hAnsi="宋体"/>
          <w:color w:val="000000" w:themeColor="text1"/>
          <w:sz w:val="22"/>
          <w:szCs w:val="22"/>
        </w:rPr>
      </w:pPr>
      <w:r>
        <w:rPr>
          <w:rFonts w:ascii="宋体" w:hAnsi="宋体" w:hint="eastAsia"/>
          <w:color w:val="000000" w:themeColor="text1"/>
          <w:sz w:val="22"/>
          <w:szCs w:val="22"/>
        </w:rPr>
        <w:t>拒绝我单位在一定时期内进入贵公司进行项目建设或其它经营活动；</w:t>
      </w:r>
    </w:p>
    <w:p w:rsidR="00861C31" w:rsidRDefault="00B16D0E">
      <w:pPr>
        <w:pStyle w:val="120"/>
        <w:numPr>
          <w:ilvl w:val="0"/>
          <w:numId w:val="1"/>
        </w:numPr>
        <w:adjustRightInd w:val="0"/>
        <w:snapToGrid w:val="0"/>
        <w:ind w:firstLineChars="0"/>
        <w:jc w:val="left"/>
        <w:rPr>
          <w:rFonts w:ascii="宋体" w:hAnsi="宋体"/>
          <w:color w:val="000000" w:themeColor="text1"/>
          <w:sz w:val="22"/>
          <w:szCs w:val="22"/>
        </w:rPr>
      </w:pPr>
      <w:r>
        <w:rPr>
          <w:rFonts w:ascii="宋体" w:hAnsi="宋体" w:hint="eastAsia"/>
          <w:color w:val="000000" w:themeColor="text1"/>
          <w:sz w:val="22"/>
          <w:szCs w:val="22"/>
        </w:rPr>
        <w:t>由此引起的相应损失均由我单位承担。</w:t>
      </w:r>
    </w:p>
    <w:p w:rsidR="00861C31" w:rsidRDefault="00861C31">
      <w:pPr>
        <w:pStyle w:val="120"/>
        <w:adjustRightInd w:val="0"/>
        <w:snapToGrid w:val="0"/>
        <w:ind w:firstLine="440"/>
        <w:jc w:val="left"/>
        <w:rPr>
          <w:rFonts w:ascii="宋体" w:hAnsi="宋体"/>
          <w:color w:val="000000" w:themeColor="text1"/>
          <w:sz w:val="22"/>
          <w:szCs w:val="22"/>
        </w:rPr>
      </w:pPr>
    </w:p>
    <w:p w:rsidR="00861C31" w:rsidRDefault="00861C31">
      <w:pPr>
        <w:pStyle w:val="120"/>
        <w:adjustRightInd w:val="0"/>
        <w:snapToGrid w:val="0"/>
        <w:ind w:firstLineChars="1800" w:firstLine="3960"/>
        <w:jc w:val="left"/>
        <w:rPr>
          <w:rFonts w:ascii="宋体" w:hAnsi="宋体"/>
          <w:color w:val="000000" w:themeColor="text1"/>
          <w:sz w:val="22"/>
          <w:szCs w:val="22"/>
        </w:rPr>
      </w:pPr>
    </w:p>
    <w:p w:rsidR="00861C31" w:rsidRDefault="00861C31">
      <w:pPr>
        <w:pStyle w:val="120"/>
        <w:adjustRightInd w:val="0"/>
        <w:snapToGrid w:val="0"/>
        <w:ind w:firstLineChars="1800" w:firstLine="3960"/>
        <w:jc w:val="left"/>
        <w:rPr>
          <w:rFonts w:ascii="宋体" w:hAnsi="宋体"/>
          <w:color w:val="000000" w:themeColor="text1"/>
          <w:sz w:val="22"/>
          <w:szCs w:val="22"/>
        </w:rPr>
      </w:pPr>
    </w:p>
    <w:p w:rsidR="00861C31" w:rsidRDefault="00B16D0E">
      <w:pPr>
        <w:pStyle w:val="120"/>
        <w:adjustRightInd w:val="0"/>
        <w:snapToGrid w:val="0"/>
        <w:ind w:firstLineChars="1800" w:firstLine="3960"/>
        <w:jc w:val="left"/>
        <w:rPr>
          <w:rFonts w:ascii="宋体" w:hAnsi="宋体"/>
          <w:color w:val="000000" w:themeColor="text1"/>
          <w:sz w:val="22"/>
          <w:szCs w:val="22"/>
        </w:rPr>
      </w:pPr>
      <w:r>
        <w:rPr>
          <w:rFonts w:ascii="宋体" w:hAnsi="宋体" w:hint="eastAsia"/>
          <w:color w:val="000000" w:themeColor="text1"/>
          <w:sz w:val="22"/>
          <w:szCs w:val="22"/>
        </w:rPr>
        <w:t>承诺人单位名称（盖章）：</w:t>
      </w:r>
      <w:r>
        <w:rPr>
          <w:rFonts w:ascii="宋体" w:hAnsi="宋体"/>
          <w:color w:val="000000" w:themeColor="text1"/>
          <w:sz w:val="22"/>
          <w:szCs w:val="22"/>
        </w:rPr>
        <w:t xml:space="preserve">            </w:t>
      </w:r>
    </w:p>
    <w:p w:rsidR="00861C31" w:rsidRDefault="00B16D0E">
      <w:pPr>
        <w:pStyle w:val="120"/>
        <w:adjustRightInd w:val="0"/>
        <w:snapToGrid w:val="0"/>
        <w:ind w:firstLineChars="1800" w:firstLine="3960"/>
        <w:jc w:val="left"/>
        <w:rPr>
          <w:rFonts w:ascii="宋体" w:hAnsi="宋体"/>
          <w:color w:val="000000" w:themeColor="text1"/>
          <w:sz w:val="22"/>
          <w:szCs w:val="22"/>
        </w:rPr>
      </w:pPr>
      <w:r>
        <w:rPr>
          <w:rFonts w:ascii="宋体" w:hAnsi="宋体" w:hint="eastAsia"/>
          <w:color w:val="000000" w:themeColor="text1"/>
          <w:sz w:val="22"/>
          <w:szCs w:val="22"/>
        </w:rPr>
        <w:t>法定代表人</w:t>
      </w:r>
      <w:r>
        <w:rPr>
          <w:rFonts w:ascii="宋体" w:hAnsi="宋体"/>
          <w:color w:val="000000" w:themeColor="text1"/>
          <w:sz w:val="22"/>
          <w:szCs w:val="22"/>
        </w:rPr>
        <w:t xml:space="preserve"> </w:t>
      </w:r>
      <w:r>
        <w:rPr>
          <w:rFonts w:ascii="宋体" w:hAnsi="宋体"/>
          <w:color w:val="000000" w:themeColor="text1"/>
          <w:sz w:val="22"/>
          <w:szCs w:val="22"/>
        </w:rPr>
        <w:t>：</w:t>
      </w:r>
      <w:r>
        <w:rPr>
          <w:rFonts w:ascii="宋体" w:hAnsi="宋体"/>
          <w:color w:val="000000" w:themeColor="text1"/>
          <w:sz w:val="22"/>
          <w:szCs w:val="22"/>
        </w:rPr>
        <w:t xml:space="preserve">                    </w:t>
      </w:r>
    </w:p>
    <w:p w:rsidR="00861C31" w:rsidRDefault="00B16D0E">
      <w:pPr>
        <w:pStyle w:val="120"/>
        <w:adjustRightInd w:val="0"/>
        <w:snapToGrid w:val="0"/>
        <w:ind w:firstLineChars="1800" w:firstLine="3960"/>
        <w:jc w:val="left"/>
        <w:rPr>
          <w:rFonts w:ascii="宋体" w:hAnsi="宋体"/>
          <w:color w:val="000000" w:themeColor="text1"/>
          <w:sz w:val="22"/>
          <w:szCs w:val="22"/>
        </w:rPr>
      </w:pPr>
      <w:r>
        <w:rPr>
          <w:rFonts w:ascii="宋体" w:hAnsi="宋体" w:hint="eastAsia"/>
          <w:color w:val="000000" w:themeColor="text1"/>
          <w:sz w:val="22"/>
          <w:szCs w:val="22"/>
        </w:rPr>
        <w:t>或</w:t>
      </w:r>
      <w:r>
        <w:rPr>
          <w:rFonts w:ascii="宋体" w:hAnsi="宋体"/>
          <w:color w:val="000000" w:themeColor="text1"/>
          <w:sz w:val="22"/>
          <w:szCs w:val="22"/>
        </w:rPr>
        <w:t xml:space="preserve">                            </w:t>
      </w:r>
    </w:p>
    <w:p w:rsidR="00861C31" w:rsidRDefault="00B16D0E">
      <w:pPr>
        <w:pStyle w:val="120"/>
        <w:adjustRightInd w:val="0"/>
        <w:snapToGrid w:val="0"/>
        <w:ind w:firstLineChars="1800" w:firstLine="3960"/>
        <w:jc w:val="left"/>
        <w:rPr>
          <w:rFonts w:ascii="宋体" w:hAnsi="宋体"/>
          <w:color w:val="000000" w:themeColor="text1"/>
          <w:sz w:val="22"/>
          <w:szCs w:val="22"/>
        </w:rPr>
      </w:pPr>
      <w:r>
        <w:rPr>
          <w:rFonts w:ascii="宋体" w:hAnsi="宋体" w:hint="eastAsia"/>
          <w:color w:val="000000" w:themeColor="text1"/>
          <w:sz w:val="22"/>
          <w:szCs w:val="22"/>
        </w:rPr>
        <w:t>委托代理人：</w:t>
      </w:r>
      <w:r>
        <w:rPr>
          <w:rFonts w:ascii="宋体" w:hAnsi="宋体"/>
          <w:color w:val="000000" w:themeColor="text1"/>
          <w:sz w:val="22"/>
          <w:szCs w:val="22"/>
        </w:rPr>
        <w:t xml:space="preserve">                   </w:t>
      </w:r>
    </w:p>
    <w:p w:rsidR="00861C31" w:rsidRDefault="00861C31">
      <w:pPr>
        <w:pStyle w:val="120"/>
        <w:adjustRightInd w:val="0"/>
        <w:snapToGrid w:val="0"/>
        <w:ind w:firstLine="442"/>
        <w:jc w:val="left"/>
        <w:rPr>
          <w:rFonts w:ascii="宋体" w:hAnsi="宋体"/>
          <w:b/>
          <w:color w:val="000000" w:themeColor="text1"/>
          <w:sz w:val="22"/>
          <w:szCs w:val="22"/>
        </w:rPr>
      </w:pPr>
    </w:p>
    <w:p w:rsidR="00861C31" w:rsidRDefault="00B16D0E">
      <w:pPr>
        <w:pStyle w:val="af5"/>
        <w:rPr>
          <w:rFonts w:ascii="宋体" w:hAnsi="宋体"/>
          <w:b w:val="0"/>
          <w:color w:val="000000" w:themeColor="text1"/>
          <w:sz w:val="24"/>
          <w:szCs w:val="24"/>
        </w:rPr>
      </w:pPr>
      <w:r>
        <w:rPr>
          <w:rFonts w:ascii="宋体" w:hAnsi="宋体"/>
          <w:b w:val="0"/>
          <w:color w:val="000000" w:themeColor="text1"/>
          <w:sz w:val="22"/>
          <w:szCs w:val="22"/>
        </w:rPr>
        <w:t xml:space="preserve">                           </w:t>
      </w:r>
      <w:bookmarkStart w:id="127" w:name="_Toc2996"/>
      <w:bookmarkStart w:id="128" w:name="_Toc18937"/>
      <w:r>
        <w:rPr>
          <w:rFonts w:ascii="宋体" w:hAnsi="宋体"/>
          <w:b w:val="0"/>
          <w:color w:val="000000" w:themeColor="text1"/>
          <w:sz w:val="22"/>
          <w:szCs w:val="22"/>
        </w:rPr>
        <w:t>年</w:t>
      </w:r>
      <w:r>
        <w:rPr>
          <w:rFonts w:ascii="宋体" w:hAnsi="宋体"/>
          <w:b w:val="0"/>
          <w:color w:val="000000" w:themeColor="text1"/>
          <w:sz w:val="22"/>
          <w:szCs w:val="22"/>
        </w:rPr>
        <w:t xml:space="preserve">     </w:t>
      </w:r>
      <w:r>
        <w:rPr>
          <w:rFonts w:ascii="宋体" w:hAnsi="宋体"/>
          <w:b w:val="0"/>
          <w:color w:val="000000" w:themeColor="text1"/>
          <w:sz w:val="22"/>
          <w:szCs w:val="22"/>
        </w:rPr>
        <w:t>月</w:t>
      </w:r>
      <w:r>
        <w:rPr>
          <w:rFonts w:ascii="宋体" w:hAnsi="宋体"/>
          <w:b w:val="0"/>
          <w:color w:val="000000" w:themeColor="text1"/>
          <w:sz w:val="22"/>
          <w:szCs w:val="22"/>
        </w:rPr>
        <w:t xml:space="preserve">     </w:t>
      </w:r>
      <w:r>
        <w:rPr>
          <w:rFonts w:ascii="宋体" w:hAnsi="宋体"/>
          <w:b w:val="0"/>
          <w:color w:val="000000" w:themeColor="text1"/>
          <w:sz w:val="22"/>
          <w:szCs w:val="22"/>
        </w:rPr>
        <w:t>日</w:t>
      </w:r>
      <w:bookmarkEnd w:id="127"/>
      <w:bookmarkEnd w:id="128"/>
    </w:p>
    <w:p w:rsidR="00861C31" w:rsidRDefault="00861C31">
      <w:pPr>
        <w:pStyle w:val="ac"/>
        <w:spacing w:line="360" w:lineRule="exact"/>
        <w:ind w:firstLine="420"/>
        <w:rPr>
          <w:rFonts w:ascii="Calibri" w:hAnsi="Calibri" w:cs="Calibri"/>
          <w:bCs/>
          <w:color w:val="000000" w:themeColor="text1"/>
          <w:szCs w:val="32"/>
        </w:rPr>
        <w:sectPr w:rsidR="00861C31">
          <w:pgSz w:w="11906" w:h="16838"/>
          <w:pgMar w:top="1134" w:right="1247" w:bottom="1134" w:left="1247" w:header="851" w:footer="1134" w:gutter="0"/>
          <w:pgNumType w:fmt="numberInDash"/>
          <w:cols w:space="720"/>
          <w:docGrid w:linePitch="312"/>
        </w:sectPr>
      </w:pPr>
    </w:p>
    <w:p w:rsidR="00861C31" w:rsidRDefault="00B16D0E">
      <w:pPr>
        <w:pStyle w:val="1"/>
        <w:spacing w:before="0" w:after="0" w:line="360" w:lineRule="auto"/>
        <w:jc w:val="center"/>
        <w:rPr>
          <w:rFonts w:ascii="Calibri" w:eastAsia="黑体" w:hAnsi="Calibri" w:cs="Calibri"/>
          <w:color w:val="000000" w:themeColor="text1"/>
          <w:kern w:val="0"/>
          <w:sz w:val="32"/>
        </w:rPr>
      </w:pPr>
      <w:bookmarkStart w:id="129" w:name="_Toc29725"/>
      <w:bookmarkStart w:id="130" w:name="_Toc448002987"/>
      <w:bookmarkStart w:id="131" w:name="_Toc4497"/>
      <w:r>
        <w:rPr>
          <w:rFonts w:ascii="Calibri" w:eastAsia="黑体" w:hAnsi="Calibri" w:cs="Calibri"/>
          <w:color w:val="000000" w:themeColor="text1"/>
          <w:kern w:val="0"/>
          <w:sz w:val="32"/>
        </w:rPr>
        <w:lastRenderedPageBreak/>
        <w:t>第</w:t>
      </w:r>
      <w:r>
        <w:rPr>
          <w:rFonts w:ascii="Calibri" w:eastAsia="黑体" w:hAnsi="Calibri" w:cs="Calibri" w:hint="eastAsia"/>
          <w:color w:val="000000" w:themeColor="text1"/>
          <w:kern w:val="0"/>
          <w:sz w:val="32"/>
        </w:rPr>
        <w:t>五</w:t>
      </w:r>
      <w:r>
        <w:rPr>
          <w:rFonts w:ascii="Calibri" w:eastAsia="黑体" w:hAnsi="Calibri" w:cs="Calibri"/>
          <w:color w:val="000000" w:themeColor="text1"/>
          <w:kern w:val="0"/>
          <w:sz w:val="32"/>
        </w:rPr>
        <w:t>章</w:t>
      </w:r>
      <w:r>
        <w:rPr>
          <w:rFonts w:ascii="Calibri" w:eastAsia="黑体" w:hAnsi="Calibri" w:cs="Calibri" w:hint="eastAsia"/>
          <w:color w:val="000000" w:themeColor="text1"/>
          <w:kern w:val="0"/>
          <w:sz w:val="32"/>
        </w:rPr>
        <w:t xml:space="preserve"> </w:t>
      </w:r>
      <w:r>
        <w:rPr>
          <w:rFonts w:ascii="Calibri" w:eastAsia="黑体" w:hAnsi="Calibri" w:cs="Calibri"/>
          <w:color w:val="000000" w:themeColor="text1"/>
          <w:kern w:val="0"/>
          <w:sz w:val="32"/>
        </w:rPr>
        <w:t>评标方法及标准</w:t>
      </w:r>
      <w:bookmarkEnd w:id="129"/>
      <w:bookmarkEnd w:id="130"/>
      <w:bookmarkEnd w:id="131"/>
    </w:p>
    <w:p w:rsidR="00861C31" w:rsidRDefault="00B16D0E">
      <w:pPr>
        <w:pStyle w:val="ac"/>
        <w:spacing w:line="360" w:lineRule="exact"/>
        <w:ind w:firstLine="420"/>
        <w:rPr>
          <w:rFonts w:hAnsi="宋体" w:cs="Calibri"/>
          <w:bCs/>
          <w:color w:val="000000" w:themeColor="text1"/>
          <w:sz w:val="22"/>
          <w:szCs w:val="22"/>
        </w:rPr>
      </w:pPr>
      <w:bookmarkStart w:id="132" w:name="_Toc29892"/>
      <w:r>
        <w:rPr>
          <w:rFonts w:hAnsi="宋体" w:cs="Calibri"/>
          <w:bCs/>
          <w:color w:val="000000" w:themeColor="text1"/>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color w:val="000000" w:themeColor="text1"/>
          <w:sz w:val="22"/>
          <w:szCs w:val="22"/>
        </w:rPr>
        <w:t xml:space="preserve"> </w:t>
      </w:r>
      <w:r>
        <w:rPr>
          <w:rFonts w:hAnsi="宋体" w:cs="Calibri"/>
          <w:bCs/>
          <w:color w:val="000000" w:themeColor="text1"/>
          <w:sz w:val="22"/>
          <w:szCs w:val="22"/>
        </w:rPr>
        <w:t>第</w:t>
      </w:r>
      <w:r>
        <w:rPr>
          <w:rFonts w:hAnsi="宋体" w:cs="Calibri"/>
          <w:bCs/>
          <w:color w:val="000000" w:themeColor="text1"/>
          <w:sz w:val="22"/>
          <w:szCs w:val="22"/>
        </w:rPr>
        <w:t>12</w:t>
      </w:r>
      <w:r>
        <w:rPr>
          <w:rFonts w:hAnsi="宋体" w:cs="Calibri"/>
          <w:bCs/>
          <w:color w:val="000000" w:themeColor="text1"/>
          <w:sz w:val="22"/>
          <w:szCs w:val="22"/>
        </w:rPr>
        <w:t>号令）等有关规定，制定本办法。</w:t>
      </w:r>
    </w:p>
    <w:p w:rsidR="00861C31" w:rsidRDefault="00B16D0E">
      <w:pPr>
        <w:pStyle w:val="ac"/>
        <w:spacing w:line="360" w:lineRule="exact"/>
        <w:rPr>
          <w:rFonts w:hAnsi="宋体" w:cs="Calibri"/>
          <w:b/>
          <w:bCs/>
          <w:color w:val="000000" w:themeColor="text1"/>
          <w:sz w:val="22"/>
          <w:szCs w:val="22"/>
        </w:rPr>
      </w:pPr>
      <w:r>
        <w:rPr>
          <w:rFonts w:hAnsi="宋体" w:cs="Calibri"/>
          <w:b/>
          <w:bCs/>
          <w:color w:val="000000" w:themeColor="text1"/>
          <w:sz w:val="22"/>
          <w:szCs w:val="22"/>
        </w:rPr>
        <w:t>一、评标原则</w:t>
      </w:r>
    </w:p>
    <w:p w:rsidR="00861C31" w:rsidRDefault="00B16D0E">
      <w:pPr>
        <w:pStyle w:val="ac"/>
        <w:spacing w:line="360" w:lineRule="exact"/>
        <w:ind w:firstLine="420"/>
        <w:rPr>
          <w:rFonts w:hAnsi="宋体" w:cs="Calibri"/>
          <w:color w:val="000000" w:themeColor="text1"/>
          <w:sz w:val="22"/>
          <w:szCs w:val="22"/>
        </w:rPr>
      </w:pPr>
      <w:r>
        <w:rPr>
          <w:rFonts w:hAnsi="宋体" w:cs="Calibri"/>
          <w:bCs/>
          <w:color w:val="000000" w:themeColor="text1"/>
          <w:sz w:val="22"/>
          <w:szCs w:val="22"/>
        </w:rPr>
        <w:t>评标应遵循公平、公正、科学、择优的原则。</w:t>
      </w:r>
    </w:p>
    <w:p w:rsidR="00861C31" w:rsidRDefault="00B16D0E">
      <w:pPr>
        <w:pStyle w:val="ac"/>
        <w:spacing w:line="360" w:lineRule="exact"/>
        <w:rPr>
          <w:rFonts w:hAnsi="宋体" w:cs="Calibri"/>
          <w:b/>
          <w:bCs/>
          <w:color w:val="000000" w:themeColor="text1"/>
          <w:sz w:val="22"/>
          <w:szCs w:val="22"/>
        </w:rPr>
      </w:pPr>
      <w:r>
        <w:rPr>
          <w:rFonts w:hAnsi="宋体" w:cs="Calibri"/>
          <w:b/>
          <w:bCs/>
          <w:color w:val="000000" w:themeColor="text1"/>
          <w:sz w:val="22"/>
          <w:szCs w:val="22"/>
        </w:rPr>
        <w:t>二、评标组织</w:t>
      </w:r>
    </w:p>
    <w:p w:rsidR="00861C31" w:rsidRDefault="00B16D0E">
      <w:pPr>
        <w:pStyle w:val="ac"/>
        <w:spacing w:line="360" w:lineRule="exact"/>
        <w:ind w:firstLine="420"/>
        <w:rPr>
          <w:rFonts w:hAnsi="宋体" w:cs="Calibri"/>
          <w:color w:val="000000" w:themeColor="text1"/>
          <w:sz w:val="22"/>
          <w:szCs w:val="22"/>
        </w:rPr>
      </w:pPr>
      <w:r>
        <w:rPr>
          <w:rFonts w:hAnsi="宋体" w:cs="Calibri"/>
          <w:color w:val="000000" w:themeColor="text1"/>
          <w:sz w:val="22"/>
          <w:szCs w:val="22"/>
        </w:rPr>
        <w:t>评标工作由招标人依法组建的评标委员会（小组）负责。评标委员会成员为</w:t>
      </w:r>
      <w:r>
        <w:rPr>
          <w:rFonts w:hAnsi="宋体" w:cs="Calibri" w:hint="eastAsia"/>
          <w:color w:val="000000" w:themeColor="text1"/>
          <w:sz w:val="22"/>
          <w:szCs w:val="22"/>
        </w:rPr>
        <w:t>3</w:t>
      </w:r>
      <w:r>
        <w:rPr>
          <w:rFonts w:hAnsi="宋体" w:cs="Calibri"/>
          <w:color w:val="000000" w:themeColor="text1"/>
          <w:sz w:val="22"/>
          <w:szCs w:val="22"/>
        </w:rPr>
        <w:t>人及以上单数，</w:t>
      </w:r>
      <w:r>
        <w:rPr>
          <w:rFonts w:hAnsi="宋体" w:hint="eastAsia"/>
          <w:color w:val="000000" w:themeColor="text1"/>
          <w:sz w:val="22"/>
          <w:szCs w:val="22"/>
        </w:rPr>
        <w:t>评标委员会由招标人自行组建。</w:t>
      </w:r>
    </w:p>
    <w:p w:rsidR="00861C31" w:rsidRDefault="00B16D0E">
      <w:pPr>
        <w:pStyle w:val="ac"/>
        <w:spacing w:line="360" w:lineRule="exact"/>
        <w:rPr>
          <w:rFonts w:hAnsi="宋体" w:cs="Calibri"/>
          <w:b/>
          <w:bCs/>
          <w:color w:val="000000" w:themeColor="text1"/>
          <w:sz w:val="22"/>
          <w:szCs w:val="22"/>
        </w:rPr>
      </w:pPr>
      <w:r>
        <w:rPr>
          <w:rFonts w:hAnsi="宋体" w:cs="Calibri"/>
          <w:b/>
          <w:bCs/>
          <w:color w:val="000000" w:themeColor="text1"/>
          <w:sz w:val="22"/>
          <w:szCs w:val="22"/>
        </w:rPr>
        <w:t>三、投标文件的评审</w:t>
      </w:r>
    </w:p>
    <w:p w:rsidR="00861C31" w:rsidRDefault="00B16D0E">
      <w:pPr>
        <w:pStyle w:val="ac"/>
        <w:spacing w:line="360" w:lineRule="exact"/>
        <w:ind w:firstLineChars="200" w:firstLine="442"/>
        <w:rPr>
          <w:rFonts w:hAnsi="宋体" w:cs="Calibri"/>
          <w:b/>
          <w:color w:val="000000" w:themeColor="text1"/>
          <w:sz w:val="22"/>
          <w:szCs w:val="22"/>
        </w:rPr>
      </w:pPr>
      <w:r>
        <w:rPr>
          <w:rFonts w:hAnsi="宋体" w:cs="Calibri"/>
          <w:b/>
          <w:color w:val="000000" w:themeColor="text1"/>
          <w:sz w:val="22"/>
          <w:szCs w:val="22"/>
        </w:rPr>
        <w:t xml:space="preserve">3.1 </w:t>
      </w:r>
      <w:r>
        <w:rPr>
          <w:rFonts w:hAnsi="宋体" w:cs="Calibri"/>
          <w:b/>
          <w:color w:val="000000" w:themeColor="text1"/>
          <w:sz w:val="22"/>
          <w:szCs w:val="22"/>
        </w:rPr>
        <w:t>符合性评审</w:t>
      </w:r>
    </w:p>
    <w:p w:rsidR="00861C31" w:rsidRDefault="00B16D0E">
      <w:pPr>
        <w:widowControl/>
        <w:tabs>
          <w:tab w:val="left" w:pos="709"/>
        </w:tabs>
        <w:snapToGrid w:val="0"/>
        <w:spacing w:line="360" w:lineRule="exact"/>
        <w:ind w:firstLineChars="202" w:firstLine="444"/>
        <w:rPr>
          <w:rFonts w:ascii="宋体" w:hAnsi="宋体" w:cs="Calibri"/>
          <w:bCs/>
          <w:color w:val="000000" w:themeColor="text1"/>
          <w:kern w:val="0"/>
          <w:sz w:val="22"/>
        </w:rPr>
      </w:pPr>
      <w:r>
        <w:rPr>
          <w:rFonts w:ascii="宋体" w:hAnsi="宋体" w:cs="Calibri"/>
          <w:bCs/>
          <w:color w:val="000000" w:themeColor="text1"/>
          <w:kern w:val="0"/>
          <w:sz w:val="22"/>
        </w:rPr>
        <w:t>3.1.1</w:t>
      </w:r>
      <w:r>
        <w:rPr>
          <w:rFonts w:ascii="宋体" w:hAnsi="宋体" w:cs="Calibri"/>
          <w:bCs/>
          <w:color w:val="000000" w:themeColor="text1"/>
          <w:kern w:val="0"/>
          <w:sz w:val="22"/>
        </w:rPr>
        <w:t>评标委员会应依照招标文件的要求和规定首先对投标人的投标资格和投标文件进行符合性审查，</w:t>
      </w:r>
      <w:r>
        <w:rPr>
          <w:rFonts w:ascii="宋体" w:hAnsi="宋体" w:cs="Calibri"/>
          <w:b/>
          <w:color w:val="000000" w:themeColor="text1"/>
          <w:kern w:val="0"/>
          <w:sz w:val="22"/>
        </w:rPr>
        <w:t>审查过程中评标委员会可以要求投标人提交下列审查项所需的有关证明和证件的原件，以便核验。</w:t>
      </w:r>
      <w:r>
        <w:rPr>
          <w:rFonts w:ascii="宋体" w:hAnsi="宋体" w:cs="Calibri"/>
          <w:bCs/>
          <w:color w:val="000000" w:themeColor="text1"/>
          <w:kern w:val="0"/>
          <w:sz w:val="22"/>
        </w:rPr>
        <w:t>投标文件如存在以下情况之一的，经评标委员会三分之二以上的成员认定，符合性审查不予通过，</w:t>
      </w:r>
      <w:r>
        <w:rPr>
          <w:rFonts w:ascii="宋体" w:hAnsi="宋体" w:cs="Calibri"/>
          <w:b/>
          <w:bCs/>
          <w:color w:val="000000" w:themeColor="text1"/>
          <w:kern w:val="0"/>
          <w:sz w:val="22"/>
        </w:rPr>
        <w:t>作</w:t>
      </w:r>
      <w:r>
        <w:rPr>
          <w:rFonts w:ascii="宋体" w:hAnsi="宋体" w:cs="Calibri" w:hint="eastAsia"/>
          <w:b/>
          <w:bCs/>
          <w:color w:val="000000" w:themeColor="text1"/>
          <w:kern w:val="0"/>
          <w:sz w:val="22"/>
        </w:rPr>
        <w:t>否决投标</w:t>
      </w:r>
      <w:r>
        <w:rPr>
          <w:rFonts w:ascii="宋体" w:hAnsi="宋体" w:cs="Calibri"/>
          <w:b/>
          <w:bCs/>
          <w:color w:val="000000" w:themeColor="text1"/>
          <w:kern w:val="0"/>
          <w:sz w:val="22"/>
        </w:rPr>
        <w:t>处理，</w:t>
      </w:r>
      <w:r>
        <w:rPr>
          <w:rFonts w:ascii="宋体" w:hAnsi="宋体" w:cs="Calibri"/>
          <w:bCs/>
          <w:color w:val="000000" w:themeColor="text1"/>
          <w:kern w:val="0"/>
          <w:sz w:val="22"/>
        </w:rPr>
        <w:t>不再进行详细评审：</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color w:val="000000" w:themeColor="text1"/>
          <w:sz w:val="22"/>
        </w:rPr>
        <w:t>1</w:t>
      </w:r>
      <w:r>
        <w:rPr>
          <w:rFonts w:ascii="宋体" w:hAnsi="宋体" w:cs="Calibri"/>
          <w:color w:val="000000" w:themeColor="text1"/>
          <w:sz w:val="22"/>
        </w:rPr>
        <w:t>、</w:t>
      </w:r>
      <w:r>
        <w:rPr>
          <w:rFonts w:ascii="宋体" w:hAnsi="宋体" w:cs="Calibri"/>
          <w:bCs/>
          <w:color w:val="000000" w:themeColor="text1"/>
          <w:kern w:val="0"/>
          <w:sz w:val="22"/>
        </w:rPr>
        <w:t>投标人的投标资格不满足国家有关规定或招标文件载明的投标资格条件的；</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color w:val="000000" w:themeColor="text1"/>
          <w:sz w:val="22"/>
        </w:rPr>
        <w:t>2</w:t>
      </w:r>
      <w:r>
        <w:rPr>
          <w:rFonts w:ascii="宋体" w:hAnsi="宋体" w:cs="Calibri"/>
          <w:color w:val="000000" w:themeColor="text1"/>
          <w:sz w:val="22"/>
        </w:rPr>
        <w:t>、投标文件未按招标文件的要求签署和盖章的（仅限于单位印章和法定代表人或其委托代理人签字或盖章）；</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color w:val="000000" w:themeColor="text1"/>
          <w:sz w:val="22"/>
        </w:rPr>
        <w:t>3</w:t>
      </w:r>
      <w:r>
        <w:rPr>
          <w:rFonts w:ascii="宋体" w:hAnsi="宋体" w:cs="Calibri"/>
          <w:color w:val="000000" w:themeColor="text1"/>
          <w:sz w:val="22"/>
        </w:rPr>
        <w:t>、投标文件未按规定的格式填写，内容不全或关键字迹模糊、无法辨认的；</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color w:val="000000" w:themeColor="text1"/>
          <w:sz w:val="22"/>
        </w:rPr>
        <w:t>4</w:t>
      </w:r>
      <w:r>
        <w:rPr>
          <w:rFonts w:ascii="宋体" w:hAnsi="宋体" w:cs="Calibri"/>
          <w:color w:val="000000" w:themeColor="text1"/>
          <w:sz w:val="22"/>
        </w:rPr>
        <w:t>、投标人递交两份或多份内容不同的投标文件，或在一份投标文件中对同一招标项目报有两个或多个报价，且未声明哪一个有效；</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color w:val="000000" w:themeColor="text1"/>
          <w:sz w:val="22"/>
        </w:rPr>
        <w:t>5</w:t>
      </w:r>
      <w:r>
        <w:rPr>
          <w:rFonts w:ascii="宋体" w:hAnsi="宋体" w:cs="Calibri"/>
          <w:color w:val="000000" w:themeColor="text1"/>
          <w:sz w:val="22"/>
        </w:rPr>
        <w:t>、</w:t>
      </w:r>
      <w:r>
        <w:rPr>
          <w:rFonts w:ascii="宋体" w:hAnsi="宋体" w:cs="Calibri" w:hint="eastAsia"/>
          <w:color w:val="000000" w:themeColor="text1"/>
          <w:sz w:val="22"/>
        </w:rPr>
        <w:t>服务</w:t>
      </w:r>
      <w:r>
        <w:rPr>
          <w:rFonts w:ascii="宋体" w:hAnsi="宋体" w:cs="Calibri"/>
          <w:color w:val="000000" w:themeColor="text1"/>
          <w:sz w:val="22"/>
        </w:rPr>
        <w:t>期不满足招标文件要求的；</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color w:val="000000" w:themeColor="text1"/>
          <w:sz w:val="22"/>
        </w:rPr>
        <w:t>6</w:t>
      </w:r>
      <w:r>
        <w:rPr>
          <w:rFonts w:ascii="宋体" w:hAnsi="宋体" w:cs="Calibri"/>
          <w:color w:val="000000" w:themeColor="text1"/>
          <w:sz w:val="22"/>
        </w:rPr>
        <w:t>、不</w:t>
      </w:r>
      <w:r>
        <w:rPr>
          <w:rFonts w:ascii="宋体" w:hAnsi="宋体" w:cs="Calibri"/>
          <w:color w:val="000000" w:themeColor="text1"/>
          <w:kern w:val="0"/>
          <w:sz w:val="22"/>
        </w:rPr>
        <w:t>响应招标文件规定的实质性要求（包括具体条文前用</w:t>
      </w:r>
      <w:r>
        <w:rPr>
          <w:rFonts w:ascii="宋体" w:hAnsi="宋体" w:cs="Calibri"/>
          <w:color w:val="000000" w:themeColor="text1"/>
          <w:kern w:val="0"/>
          <w:sz w:val="22"/>
        </w:rPr>
        <w:t>“★”</w:t>
      </w:r>
      <w:r>
        <w:rPr>
          <w:rFonts w:ascii="宋体" w:hAnsi="宋体" w:cs="Calibri"/>
          <w:color w:val="000000" w:themeColor="text1"/>
          <w:kern w:val="0"/>
          <w:sz w:val="22"/>
        </w:rPr>
        <w:t>标示的）</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color w:val="000000" w:themeColor="text1"/>
          <w:sz w:val="22"/>
        </w:rPr>
        <w:t>7</w:t>
      </w:r>
      <w:r>
        <w:rPr>
          <w:rFonts w:ascii="宋体" w:hAnsi="宋体" w:cs="Calibri"/>
          <w:color w:val="000000" w:themeColor="text1"/>
          <w:sz w:val="22"/>
        </w:rPr>
        <w:t>、投标人不以自己的名义或未按招标文件的要求提供投标保证金或提供的保证金有缺陷而不能接受的；</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color w:val="000000" w:themeColor="text1"/>
          <w:sz w:val="22"/>
        </w:rPr>
        <w:t>8</w:t>
      </w:r>
      <w:r>
        <w:rPr>
          <w:rFonts w:ascii="宋体" w:hAnsi="宋体" w:cs="Calibri"/>
          <w:color w:val="000000" w:themeColor="text1"/>
          <w:sz w:val="22"/>
        </w:rPr>
        <w:t>、投标人以他人名义投标、或与他人串通投标、或以行贿手段谋取中标，或弄虚作假的；</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hint="eastAsia"/>
          <w:color w:val="000000" w:themeColor="text1"/>
          <w:sz w:val="22"/>
        </w:rPr>
        <w:t>9</w:t>
      </w:r>
      <w:r>
        <w:rPr>
          <w:rFonts w:ascii="宋体" w:hAnsi="宋体" w:cs="Calibri"/>
          <w:color w:val="000000" w:themeColor="text1"/>
          <w:sz w:val="22"/>
        </w:rPr>
        <w:t>、存在法律、法规、规章规定的其它无效投标情况的</w:t>
      </w:r>
      <w:r>
        <w:rPr>
          <w:rFonts w:ascii="宋体" w:hAnsi="宋体" w:cs="Calibri" w:hint="eastAsia"/>
          <w:color w:val="000000" w:themeColor="text1"/>
          <w:sz w:val="22"/>
        </w:rPr>
        <w:t>。</w:t>
      </w:r>
    </w:p>
    <w:p w:rsidR="00861C31" w:rsidRDefault="00B16D0E">
      <w:pPr>
        <w:spacing w:line="360" w:lineRule="exact"/>
        <w:ind w:firstLineChars="214" w:firstLine="471"/>
        <w:rPr>
          <w:rFonts w:ascii="宋体" w:hAnsi="宋体" w:cs="Calibri"/>
          <w:color w:val="000000" w:themeColor="text1"/>
          <w:sz w:val="22"/>
        </w:rPr>
      </w:pPr>
      <w:r>
        <w:rPr>
          <w:rFonts w:ascii="宋体" w:hAnsi="宋体" w:cs="Calibri" w:hint="eastAsia"/>
          <w:color w:val="000000" w:themeColor="text1"/>
          <w:sz w:val="22"/>
        </w:rPr>
        <w:t>涉及本文件投标人资格条件第（</w:t>
      </w:r>
      <w:r>
        <w:rPr>
          <w:rFonts w:ascii="宋体" w:hAnsi="宋体" w:cs="Calibri" w:hint="eastAsia"/>
          <w:color w:val="000000" w:themeColor="text1"/>
          <w:sz w:val="22"/>
        </w:rPr>
        <w:t>2</w:t>
      </w:r>
      <w:r>
        <w:rPr>
          <w:rFonts w:ascii="宋体" w:hAnsi="宋体" w:cs="Calibri" w:hint="eastAsia"/>
          <w:color w:val="000000" w:themeColor="text1"/>
          <w:sz w:val="22"/>
        </w:rPr>
        <w:t>）至（</w:t>
      </w:r>
      <w:r>
        <w:rPr>
          <w:rFonts w:ascii="宋体" w:hAnsi="宋体" w:cs="Calibri" w:hint="eastAsia"/>
          <w:color w:val="000000" w:themeColor="text1"/>
          <w:sz w:val="22"/>
        </w:rPr>
        <w:t>4</w:t>
      </w:r>
      <w:r>
        <w:rPr>
          <w:rFonts w:ascii="宋体" w:hAnsi="宋体" w:cs="Calibri" w:hint="eastAsia"/>
          <w:color w:val="000000" w:themeColor="text1"/>
          <w:sz w:val="22"/>
        </w:rPr>
        <w:t>）款，若投标人采用承诺方式的，评标委员会有权通过信用中国网站</w:t>
      </w:r>
      <w:r>
        <w:rPr>
          <w:rFonts w:ascii="宋体" w:hAnsi="宋体" w:cs="Calibri" w:hint="eastAsia"/>
          <w:color w:val="000000" w:themeColor="text1"/>
          <w:sz w:val="22"/>
        </w:rPr>
        <w:t>www.creditchina.gov.cn</w:t>
      </w:r>
      <w:r>
        <w:rPr>
          <w:rFonts w:ascii="宋体" w:hAnsi="宋体" w:cs="Calibri" w:hint="eastAsia"/>
          <w:color w:val="000000" w:themeColor="text1"/>
          <w:sz w:val="22"/>
        </w:rPr>
        <w:t>、中国裁判文书网</w:t>
      </w:r>
      <w:r>
        <w:rPr>
          <w:rFonts w:ascii="宋体" w:hAnsi="宋体" w:cs="Calibri" w:hint="eastAsia"/>
          <w:color w:val="000000" w:themeColor="text1"/>
          <w:sz w:val="22"/>
        </w:rPr>
        <w:t>http://wenshu.court.gov.cn</w:t>
      </w:r>
      <w:r>
        <w:rPr>
          <w:rFonts w:ascii="宋体" w:hAnsi="宋体" w:cs="Calibri" w:hint="eastAsia"/>
          <w:color w:val="000000" w:themeColor="text1"/>
          <w:sz w:val="22"/>
        </w:rPr>
        <w:t>、国家税务总局各省电子税务局网站进行查询，若查询结果不符合资格条件要求或无法查询到相关信息的，评标委员会有权对该投标人作否决投标处理。</w:t>
      </w:r>
    </w:p>
    <w:p w:rsidR="00861C31" w:rsidRDefault="00B16D0E">
      <w:pPr>
        <w:widowControl/>
        <w:tabs>
          <w:tab w:val="left" w:pos="709"/>
        </w:tabs>
        <w:snapToGrid w:val="0"/>
        <w:spacing w:line="360" w:lineRule="exact"/>
        <w:ind w:firstLineChars="202" w:firstLine="446"/>
        <w:rPr>
          <w:rFonts w:ascii="宋体" w:hAnsi="宋体" w:cs="Calibri"/>
          <w:b/>
          <w:color w:val="000000" w:themeColor="text1"/>
          <w:sz w:val="22"/>
        </w:rPr>
      </w:pPr>
      <w:r>
        <w:rPr>
          <w:rFonts w:ascii="宋体" w:hAnsi="宋体" w:cs="Calibri"/>
          <w:b/>
          <w:color w:val="000000" w:themeColor="text1"/>
          <w:sz w:val="22"/>
        </w:rPr>
        <w:t xml:space="preserve">3.1.2 </w:t>
      </w:r>
      <w:r>
        <w:rPr>
          <w:rFonts w:ascii="宋体" w:hAnsi="宋体" w:cs="Calibri"/>
          <w:b/>
          <w:color w:val="000000" w:themeColor="text1"/>
          <w:sz w:val="22"/>
        </w:rPr>
        <w:t>报价算术性修正</w:t>
      </w:r>
    </w:p>
    <w:p w:rsidR="00861C31" w:rsidRDefault="00B16D0E">
      <w:pPr>
        <w:pStyle w:val="ac"/>
        <w:spacing w:line="360" w:lineRule="exact"/>
        <w:ind w:firstLineChars="200" w:firstLine="440"/>
        <w:rPr>
          <w:rFonts w:hAnsi="宋体" w:cs="Calibri"/>
          <w:color w:val="000000" w:themeColor="text1"/>
          <w:sz w:val="22"/>
          <w:szCs w:val="22"/>
        </w:rPr>
      </w:pPr>
      <w:r>
        <w:rPr>
          <w:rFonts w:hAnsi="宋体" w:cs="Calibri"/>
          <w:color w:val="000000" w:themeColor="text1"/>
          <w:sz w:val="22"/>
          <w:szCs w:val="22"/>
        </w:rPr>
        <w:t>评标委员会按以下原则对通过符合性审查的投标文件报价进行算术性修正：</w:t>
      </w:r>
    </w:p>
    <w:p w:rsidR="00861C31" w:rsidRDefault="00B16D0E">
      <w:pPr>
        <w:pStyle w:val="ac"/>
        <w:numPr>
          <w:ilvl w:val="0"/>
          <w:numId w:val="2"/>
        </w:numPr>
        <w:adjustRightInd w:val="0"/>
        <w:spacing w:line="360" w:lineRule="exact"/>
        <w:ind w:left="0" w:firstLineChars="200" w:firstLine="440"/>
        <w:rPr>
          <w:rFonts w:hAnsi="宋体" w:cs="Calibri"/>
          <w:color w:val="000000" w:themeColor="text1"/>
          <w:sz w:val="22"/>
          <w:szCs w:val="22"/>
        </w:rPr>
      </w:pPr>
      <w:r>
        <w:rPr>
          <w:rFonts w:hAnsi="宋体" w:cs="Calibri"/>
          <w:color w:val="000000" w:themeColor="text1"/>
          <w:sz w:val="22"/>
          <w:szCs w:val="22"/>
        </w:rPr>
        <w:t>投标文件中的大写金额与小写金额不一致的，以大写金额为准；</w:t>
      </w:r>
    </w:p>
    <w:p w:rsidR="00861C31" w:rsidRDefault="00B16D0E">
      <w:pPr>
        <w:pStyle w:val="ac"/>
        <w:numPr>
          <w:ilvl w:val="0"/>
          <w:numId w:val="2"/>
        </w:numPr>
        <w:adjustRightInd w:val="0"/>
        <w:spacing w:line="360" w:lineRule="exact"/>
        <w:ind w:left="0" w:firstLineChars="200" w:firstLine="440"/>
        <w:rPr>
          <w:rFonts w:hAnsi="宋体" w:cs="Calibri"/>
          <w:color w:val="000000" w:themeColor="text1"/>
          <w:sz w:val="22"/>
          <w:szCs w:val="22"/>
        </w:rPr>
      </w:pPr>
      <w:r>
        <w:rPr>
          <w:rFonts w:hAnsi="宋体" w:cs="Calibri"/>
          <w:color w:val="000000" w:themeColor="text1"/>
          <w:sz w:val="22"/>
          <w:szCs w:val="22"/>
        </w:rPr>
        <w:t>总价金额与依</w:t>
      </w:r>
      <w:r>
        <w:rPr>
          <w:rFonts w:hAnsi="宋体" w:cs="Calibri"/>
          <w:color w:val="000000" w:themeColor="text1"/>
          <w:sz w:val="22"/>
          <w:szCs w:val="22"/>
        </w:rPr>
        <w:t>据单价（或各分项合计）计算出的结果不一致的，以单价金额（或各分项合计）为准修正总价，但单价金额小数点有明显错误的除外。</w:t>
      </w:r>
    </w:p>
    <w:p w:rsidR="00861C31" w:rsidRDefault="00B16D0E">
      <w:pPr>
        <w:pStyle w:val="ac"/>
        <w:spacing w:line="360" w:lineRule="exact"/>
        <w:ind w:firstLineChars="200" w:firstLine="440"/>
        <w:rPr>
          <w:rFonts w:hAnsi="宋体" w:cs="Calibri"/>
          <w:b/>
          <w:color w:val="000000" w:themeColor="text1"/>
          <w:sz w:val="22"/>
          <w:szCs w:val="22"/>
        </w:rPr>
      </w:pPr>
      <w:r>
        <w:rPr>
          <w:rFonts w:hAnsi="宋体" w:cs="Calibri"/>
          <w:color w:val="000000" w:themeColor="text1"/>
          <w:sz w:val="22"/>
          <w:szCs w:val="22"/>
        </w:rPr>
        <w:t>★</w:t>
      </w:r>
      <w:r>
        <w:rPr>
          <w:rFonts w:hAnsi="宋体" w:cs="Calibri"/>
          <w:color w:val="000000" w:themeColor="text1"/>
          <w:sz w:val="22"/>
          <w:szCs w:val="22"/>
        </w:rPr>
        <w:t>修正的价格经投标人书面确认后具有约束力。投标人不接受修正价格的，其投标作</w:t>
      </w:r>
      <w:r>
        <w:rPr>
          <w:rFonts w:hAnsi="宋体" w:cs="Calibri" w:hint="eastAsia"/>
          <w:b/>
          <w:color w:val="000000" w:themeColor="text1"/>
          <w:sz w:val="22"/>
          <w:szCs w:val="22"/>
        </w:rPr>
        <w:t>否决投标</w:t>
      </w:r>
      <w:r>
        <w:rPr>
          <w:rFonts w:hAnsi="宋体" w:cs="Calibri"/>
          <w:b/>
          <w:color w:val="000000" w:themeColor="text1"/>
          <w:sz w:val="22"/>
          <w:szCs w:val="22"/>
        </w:rPr>
        <w:t>处理</w:t>
      </w:r>
      <w:r>
        <w:rPr>
          <w:rFonts w:hAnsi="宋体" w:cs="Calibri"/>
          <w:color w:val="000000" w:themeColor="text1"/>
          <w:sz w:val="22"/>
          <w:szCs w:val="22"/>
        </w:rPr>
        <w:t>。</w:t>
      </w:r>
    </w:p>
    <w:p w:rsidR="00861C31" w:rsidRDefault="00B16D0E">
      <w:pPr>
        <w:pStyle w:val="ac"/>
        <w:spacing w:line="360" w:lineRule="exact"/>
        <w:ind w:firstLineChars="200" w:firstLine="440"/>
        <w:rPr>
          <w:rFonts w:hAnsi="宋体" w:cs="Calibri"/>
          <w:b/>
          <w:color w:val="000000" w:themeColor="text1"/>
          <w:sz w:val="22"/>
          <w:szCs w:val="22"/>
        </w:rPr>
      </w:pPr>
      <w:r>
        <w:rPr>
          <w:rFonts w:hAnsi="宋体" w:cs="Calibri"/>
          <w:color w:val="000000" w:themeColor="text1"/>
          <w:sz w:val="22"/>
          <w:szCs w:val="22"/>
        </w:rPr>
        <w:lastRenderedPageBreak/>
        <w:t>当通过符合性评审的单位少于三家时（不包括三家），应由评标委员会确认是否具有竞争性，如果有竞争性，则评标继续进行。</w:t>
      </w:r>
    </w:p>
    <w:p w:rsidR="00861C31" w:rsidRDefault="00B16D0E">
      <w:pPr>
        <w:pStyle w:val="ac"/>
        <w:spacing w:line="360" w:lineRule="exact"/>
        <w:ind w:firstLineChars="200" w:firstLine="442"/>
        <w:rPr>
          <w:rFonts w:hAnsi="宋体" w:cs="Calibri"/>
          <w:b/>
          <w:color w:val="000000" w:themeColor="text1"/>
          <w:sz w:val="22"/>
          <w:szCs w:val="22"/>
        </w:rPr>
      </w:pPr>
      <w:r>
        <w:rPr>
          <w:rFonts w:hAnsi="宋体" w:cs="Calibri"/>
          <w:b/>
          <w:color w:val="000000" w:themeColor="text1"/>
          <w:sz w:val="22"/>
          <w:szCs w:val="22"/>
        </w:rPr>
        <w:t xml:space="preserve">3.2 </w:t>
      </w:r>
      <w:r>
        <w:rPr>
          <w:rFonts w:hAnsi="宋体" w:cs="Calibri"/>
          <w:b/>
          <w:color w:val="000000" w:themeColor="text1"/>
          <w:sz w:val="22"/>
          <w:szCs w:val="22"/>
        </w:rPr>
        <w:t>投标文件的澄清和补正</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color w:val="000000" w:themeColor="text1"/>
          <w:sz w:val="22"/>
          <w:szCs w:val="22"/>
        </w:rPr>
        <w:t xml:space="preserve">3.2.1 </w:t>
      </w:r>
      <w:r>
        <w:rPr>
          <w:rFonts w:hAnsi="宋体" w:cs="Calibri"/>
          <w:color w:val="000000" w:themeColor="text1"/>
          <w:sz w:val="22"/>
          <w:szCs w:val="22"/>
        </w:rPr>
        <w:t>在评标过程中，评标委员会可以书面形式要求投标人对所提交的投标文件中不明确的内容进行书面澄清、说明或者补正。评标委员会不接受投标人主动提出的澄清、说明或补正。</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color w:val="000000" w:themeColor="text1"/>
          <w:sz w:val="22"/>
          <w:szCs w:val="22"/>
        </w:rPr>
        <w:t>3.2.2</w:t>
      </w:r>
      <w:r>
        <w:rPr>
          <w:rFonts w:hAnsi="宋体" w:cs="Calibri"/>
          <w:color w:val="000000" w:themeColor="text1"/>
          <w:sz w:val="22"/>
          <w:szCs w:val="22"/>
        </w:rPr>
        <w:t>澄清、说明和补正不得改变投标文件的实质性内容（算术性错误修正的除外）。投标人的书面澄清、说明和补正属于投标文件的组成部分。</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color w:val="000000" w:themeColor="text1"/>
          <w:sz w:val="22"/>
          <w:szCs w:val="22"/>
        </w:rPr>
        <w:t xml:space="preserve">3.2.3 </w:t>
      </w:r>
      <w:r>
        <w:rPr>
          <w:rFonts w:hAnsi="宋体" w:cs="Calibri"/>
          <w:color w:val="000000" w:themeColor="text1"/>
          <w:sz w:val="22"/>
          <w:szCs w:val="22"/>
        </w:rPr>
        <w:t>评标委员会对投标人提交的澄清、说明或补正有疑问的，可以要求投标人进一步澄清、说明或补正，直至满足评标委员会的要求。</w:t>
      </w:r>
    </w:p>
    <w:p w:rsidR="00861C31" w:rsidRDefault="00B16D0E">
      <w:pPr>
        <w:adjustRightInd w:val="0"/>
        <w:snapToGrid w:val="0"/>
        <w:spacing w:line="360" w:lineRule="exact"/>
        <w:ind w:firstLineChars="200" w:firstLine="442"/>
        <w:rPr>
          <w:rFonts w:ascii="宋体" w:hAnsi="宋体"/>
          <w:b/>
          <w:color w:val="000000" w:themeColor="text1"/>
          <w:sz w:val="22"/>
        </w:rPr>
      </w:pPr>
      <w:r>
        <w:rPr>
          <w:rFonts w:ascii="宋体" w:hAnsi="宋体" w:cs="Calibri"/>
          <w:b/>
          <w:color w:val="000000" w:themeColor="text1"/>
          <w:sz w:val="22"/>
        </w:rPr>
        <w:t>3.3</w:t>
      </w:r>
      <w:r>
        <w:rPr>
          <w:rFonts w:ascii="宋体" w:hAnsi="宋体" w:hint="eastAsia"/>
          <w:b/>
          <w:color w:val="000000" w:themeColor="text1"/>
          <w:sz w:val="22"/>
        </w:rPr>
        <w:t>评标细则</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hint="eastAsia"/>
          <w:color w:val="000000" w:themeColor="text1"/>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hint="eastAsia"/>
          <w:color w:val="000000" w:themeColor="text1"/>
          <w:sz w:val="22"/>
          <w:szCs w:val="22"/>
        </w:rPr>
        <w:t>1</w:t>
      </w:r>
      <w:r>
        <w:rPr>
          <w:rFonts w:hAnsi="宋体" w:cs="Calibri" w:hint="eastAsia"/>
          <w:color w:val="000000" w:themeColor="text1"/>
          <w:sz w:val="22"/>
          <w:szCs w:val="22"/>
        </w:rPr>
        <w:t>位小数。若评标委员会的评分表中计分不在分值范围内的，则该评分表无效。</w:t>
      </w:r>
    </w:p>
    <w:p w:rsidR="00861C31" w:rsidRDefault="00B16D0E">
      <w:pPr>
        <w:pStyle w:val="ac"/>
        <w:adjustRightInd w:val="0"/>
        <w:snapToGrid w:val="0"/>
        <w:spacing w:line="360" w:lineRule="exact"/>
        <w:ind w:firstLineChars="200" w:firstLine="442"/>
        <w:rPr>
          <w:rFonts w:hAnsi="宋体" w:cs="Calibri"/>
          <w:color w:val="000000" w:themeColor="text1"/>
          <w:sz w:val="22"/>
          <w:szCs w:val="22"/>
        </w:rPr>
      </w:pPr>
      <w:r>
        <w:rPr>
          <w:rFonts w:hAnsi="宋体" w:hint="eastAsia"/>
          <w:b/>
          <w:color w:val="000000" w:themeColor="text1"/>
          <w:sz w:val="22"/>
          <w:szCs w:val="22"/>
        </w:rPr>
        <w:t>每个投标人最终得分</w:t>
      </w:r>
      <w:r>
        <w:rPr>
          <w:rFonts w:hAnsi="宋体" w:hint="eastAsia"/>
          <w:b/>
          <w:color w:val="000000" w:themeColor="text1"/>
          <w:sz w:val="22"/>
          <w:szCs w:val="22"/>
        </w:rPr>
        <w:t>=</w:t>
      </w:r>
      <w:r>
        <w:rPr>
          <w:rFonts w:hAnsi="宋体" w:hint="eastAsia"/>
          <w:b/>
          <w:color w:val="000000" w:themeColor="text1"/>
          <w:sz w:val="22"/>
          <w:szCs w:val="22"/>
        </w:rPr>
        <w:t>商务报价分</w:t>
      </w:r>
      <w:r>
        <w:rPr>
          <w:rFonts w:hAnsi="宋体" w:hint="eastAsia"/>
          <w:b/>
          <w:color w:val="000000" w:themeColor="text1"/>
          <w:sz w:val="22"/>
          <w:szCs w:val="22"/>
        </w:rPr>
        <w:t>+</w:t>
      </w:r>
      <w:r>
        <w:rPr>
          <w:rFonts w:hAnsi="宋体" w:hint="eastAsia"/>
          <w:b/>
          <w:color w:val="000000" w:themeColor="text1"/>
          <w:sz w:val="22"/>
          <w:szCs w:val="22"/>
        </w:rPr>
        <w:t>资信及技术分</w:t>
      </w:r>
    </w:p>
    <w:p w:rsidR="00861C31" w:rsidRDefault="00B16D0E">
      <w:pPr>
        <w:pStyle w:val="ac"/>
        <w:adjustRightInd w:val="0"/>
        <w:snapToGrid w:val="0"/>
        <w:spacing w:line="360" w:lineRule="exact"/>
        <w:ind w:firstLineChars="200" w:firstLine="440"/>
        <w:rPr>
          <w:rFonts w:hAnsi="宋体" w:cs="Arial"/>
          <w:b/>
          <w:color w:val="000000" w:themeColor="text1"/>
          <w:sz w:val="22"/>
          <w:szCs w:val="22"/>
        </w:rPr>
      </w:pPr>
      <w:r>
        <w:rPr>
          <w:rFonts w:hAnsi="宋体" w:cs="Calibri" w:hint="eastAsia"/>
          <w:color w:val="000000" w:themeColor="text1"/>
          <w:sz w:val="22"/>
          <w:szCs w:val="22"/>
        </w:rPr>
        <w:t>3.3.1</w:t>
      </w:r>
      <w:r>
        <w:rPr>
          <w:rFonts w:hAnsi="宋体" w:cs="Calibri" w:hint="eastAsia"/>
          <w:color w:val="000000" w:themeColor="text1"/>
          <w:sz w:val="22"/>
          <w:szCs w:val="22"/>
        </w:rPr>
        <w:t>商务报价分</w:t>
      </w:r>
      <w:r>
        <w:rPr>
          <w:rFonts w:hAnsi="宋体" w:cs="Calibri" w:hint="eastAsia"/>
          <w:color w:val="000000" w:themeColor="text1"/>
          <w:sz w:val="22"/>
          <w:szCs w:val="22"/>
        </w:rPr>
        <w:t>60</w:t>
      </w:r>
      <w:r>
        <w:rPr>
          <w:rFonts w:hAnsi="宋体" w:cs="Calibri" w:hint="eastAsia"/>
          <w:color w:val="000000" w:themeColor="text1"/>
          <w:sz w:val="22"/>
          <w:szCs w:val="22"/>
        </w:rPr>
        <w:t>分</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hint="eastAsia"/>
          <w:color w:val="000000" w:themeColor="text1"/>
          <w:sz w:val="22"/>
          <w:szCs w:val="22"/>
        </w:rPr>
        <w:t>报价评分应在投标报价响应招标文件要求的基础上，取所有有效投标报价的算数平均值与次低价的算数平均值作为评标基准价，如有效投标报价的数量小于</w:t>
      </w:r>
      <w:r>
        <w:rPr>
          <w:rFonts w:hAnsi="宋体" w:hint="eastAsia"/>
          <w:color w:val="000000" w:themeColor="text1"/>
          <w:sz w:val="22"/>
          <w:szCs w:val="22"/>
        </w:rPr>
        <w:t>4</w:t>
      </w:r>
      <w:r>
        <w:rPr>
          <w:rFonts w:hAnsi="宋体" w:hint="eastAsia"/>
          <w:color w:val="000000" w:themeColor="text1"/>
          <w:sz w:val="22"/>
          <w:szCs w:val="22"/>
        </w:rPr>
        <w:t>个，则评标基准</w:t>
      </w:r>
      <w:r>
        <w:rPr>
          <w:rFonts w:hAnsi="宋体" w:hint="eastAsia"/>
          <w:color w:val="000000" w:themeColor="text1"/>
          <w:sz w:val="22"/>
          <w:szCs w:val="22"/>
        </w:rPr>
        <w:t>价为所有有效投标报价的算数平均值与最低价的算数平均值。</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hint="eastAsia"/>
          <w:color w:val="000000" w:themeColor="text1"/>
          <w:sz w:val="22"/>
          <w:szCs w:val="22"/>
        </w:rPr>
        <w:t>投标人的投标价等于评标基准价的得</w:t>
      </w:r>
      <w:r>
        <w:rPr>
          <w:rFonts w:hAnsi="宋体" w:cs="Calibri" w:hint="eastAsia"/>
          <w:color w:val="000000" w:themeColor="text1"/>
          <w:sz w:val="22"/>
          <w:szCs w:val="22"/>
        </w:rPr>
        <w:t>6</w:t>
      </w:r>
      <w:r>
        <w:rPr>
          <w:rFonts w:hAnsi="宋体" w:cs="Calibri"/>
          <w:color w:val="000000" w:themeColor="text1"/>
          <w:sz w:val="22"/>
          <w:szCs w:val="22"/>
        </w:rPr>
        <w:t>0</w:t>
      </w:r>
      <w:r>
        <w:rPr>
          <w:rFonts w:hAnsi="宋体" w:cs="Calibri" w:hint="eastAsia"/>
          <w:color w:val="000000" w:themeColor="text1"/>
          <w:sz w:val="22"/>
          <w:szCs w:val="22"/>
        </w:rPr>
        <w:t>分，每高于评标基准价</w:t>
      </w:r>
      <w:r>
        <w:rPr>
          <w:rFonts w:hAnsi="宋体" w:cs="Calibri"/>
          <w:color w:val="000000" w:themeColor="text1"/>
          <w:sz w:val="22"/>
          <w:szCs w:val="22"/>
        </w:rPr>
        <w:t>1%</w:t>
      </w:r>
      <w:r>
        <w:rPr>
          <w:rFonts w:hAnsi="宋体" w:cs="Calibri" w:hint="eastAsia"/>
          <w:color w:val="000000" w:themeColor="text1"/>
          <w:sz w:val="22"/>
          <w:szCs w:val="22"/>
        </w:rPr>
        <w:t>的扣</w:t>
      </w:r>
      <w:r>
        <w:rPr>
          <w:rFonts w:hAnsi="宋体" w:cs="Calibri"/>
          <w:color w:val="000000" w:themeColor="text1"/>
          <w:sz w:val="22"/>
          <w:szCs w:val="22"/>
        </w:rPr>
        <w:t>1</w:t>
      </w:r>
      <w:r>
        <w:rPr>
          <w:rFonts w:hAnsi="宋体" w:cs="Calibri" w:hint="eastAsia"/>
          <w:color w:val="000000" w:themeColor="text1"/>
          <w:sz w:val="22"/>
          <w:szCs w:val="22"/>
        </w:rPr>
        <w:t>分，每低于评标基准价</w:t>
      </w:r>
      <w:r>
        <w:rPr>
          <w:rFonts w:hAnsi="宋体" w:cs="Calibri"/>
          <w:color w:val="000000" w:themeColor="text1"/>
          <w:sz w:val="22"/>
          <w:szCs w:val="22"/>
        </w:rPr>
        <w:t>1%</w:t>
      </w:r>
      <w:r>
        <w:rPr>
          <w:rFonts w:hAnsi="宋体" w:cs="Calibri" w:hint="eastAsia"/>
          <w:color w:val="000000" w:themeColor="text1"/>
          <w:sz w:val="22"/>
          <w:szCs w:val="22"/>
        </w:rPr>
        <w:t>的扣</w:t>
      </w:r>
      <w:r>
        <w:rPr>
          <w:rFonts w:hAnsi="宋体" w:cs="Calibri"/>
          <w:color w:val="000000" w:themeColor="text1"/>
          <w:sz w:val="22"/>
          <w:szCs w:val="22"/>
        </w:rPr>
        <w:t>0.5</w:t>
      </w:r>
      <w:r>
        <w:rPr>
          <w:rFonts w:hAnsi="宋体" w:cs="Calibri" w:hint="eastAsia"/>
          <w:color w:val="000000" w:themeColor="text1"/>
          <w:sz w:val="22"/>
          <w:szCs w:val="22"/>
        </w:rPr>
        <w:t>分（不足</w:t>
      </w:r>
      <w:r>
        <w:rPr>
          <w:rFonts w:hAnsi="宋体" w:cs="Calibri"/>
          <w:color w:val="000000" w:themeColor="text1"/>
          <w:sz w:val="22"/>
          <w:szCs w:val="22"/>
        </w:rPr>
        <w:t>1</w:t>
      </w:r>
      <w:r>
        <w:rPr>
          <w:rFonts w:hAnsi="宋体" w:cs="Calibri" w:hint="eastAsia"/>
          <w:color w:val="000000" w:themeColor="text1"/>
          <w:sz w:val="22"/>
          <w:szCs w:val="22"/>
        </w:rPr>
        <w:t>个百分点按插值法计算，小数点后保留二位，四舍五入，商务分最低得分为</w:t>
      </w:r>
      <w:r>
        <w:rPr>
          <w:rFonts w:hAnsi="宋体" w:cs="Calibri"/>
          <w:color w:val="000000" w:themeColor="text1"/>
          <w:sz w:val="22"/>
          <w:szCs w:val="22"/>
        </w:rPr>
        <w:t>30</w:t>
      </w:r>
      <w:r>
        <w:rPr>
          <w:rFonts w:hAnsi="宋体" w:cs="Calibri" w:hint="eastAsia"/>
          <w:color w:val="000000" w:themeColor="text1"/>
          <w:sz w:val="22"/>
          <w:szCs w:val="22"/>
        </w:rPr>
        <w:t>分）</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hint="eastAsia"/>
          <w:color w:val="000000" w:themeColor="text1"/>
          <w:sz w:val="22"/>
          <w:szCs w:val="22"/>
        </w:rPr>
        <w:t>此项由评标委员会集体核实后统一打分。</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hint="eastAsia"/>
          <w:color w:val="000000" w:themeColor="text1"/>
          <w:sz w:val="22"/>
          <w:szCs w:val="22"/>
        </w:rPr>
        <w:t>2</w:t>
      </w:r>
      <w:r>
        <w:rPr>
          <w:rFonts w:hAnsi="宋体" w:cs="Calibri" w:hint="eastAsia"/>
          <w:color w:val="000000" w:themeColor="text1"/>
          <w:sz w:val="22"/>
          <w:szCs w:val="22"/>
        </w:rPr>
        <w:t>、资信及技术评分</w:t>
      </w:r>
      <w:r>
        <w:rPr>
          <w:rFonts w:hAnsi="宋体" w:cs="Calibri" w:hint="eastAsia"/>
          <w:color w:val="000000" w:themeColor="text1"/>
          <w:sz w:val="22"/>
          <w:szCs w:val="22"/>
        </w:rPr>
        <w:t xml:space="preserve">   0-40</w:t>
      </w:r>
      <w:r>
        <w:rPr>
          <w:rFonts w:hAnsi="宋体" w:cs="Calibri" w:hint="eastAsia"/>
          <w:color w:val="000000" w:themeColor="text1"/>
          <w:sz w:val="22"/>
          <w:szCs w:val="22"/>
        </w:rPr>
        <w:t>分</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hint="eastAsia"/>
          <w:color w:val="000000" w:themeColor="text1"/>
          <w:sz w:val="22"/>
          <w:szCs w:val="22"/>
        </w:rPr>
        <w:t>该评分分值由评标委员会成员独立打分（具体分值设定详见下表），小数点后保留</w:t>
      </w:r>
      <w:r>
        <w:rPr>
          <w:rFonts w:hAnsi="宋体" w:cs="Calibri"/>
          <w:color w:val="000000" w:themeColor="text1"/>
          <w:sz w:val="22"/>
          <w:szCs w:val="22"/>
        </w:rPr>
        <w:t>1</w:t>
      </w:r>
      <w:r>
        <w:rPr>
          <w:rFonts w:hAnsi="宋体" w:cs="Calibri" w:hint="eastAsia"/>
          <w:color w:val="000000" w:themeColor="text1"/>
          <w:sz w:val="22"/>
          <w:szCs w:val="22"/>
        </w:rPr>
        <w:t>位小数。每个投标人的最终资信及技术得分为评标委员会打分的算术平均值（小数点后保留</w:t>
      </w:r>
      <w:r>
        <w:rPr>
          <w:rFonts w:hAnsi="宋体" w:cs="Calibri"/>
          <w:color w:val="000000" w:themeColor="text1"/>
          <w:sz w:val="22"/>
          <w:szCs w:val="22"/>
        </w:rPr>
        <w:t>2</w:t>
      </w:r>
      <w:r>
        <w:rPr>
          <w:rFonts w:hAnsi="宋体" w:cs="Calibri" w:hint="eastAsia"/>
          <w:color w:val="000000" w:themeColor="text1"/>
          <w:sz w:val="22"/>
          <w:szCs w:val="22"/>
        </w:rPr>
        <w:t>位，第三位四舍五入）。</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hint="eastAsia"/>
          <w:color w:val="000000" w:themeColor="text1"/>
          <w:sz w:val="22"/>
          <w:szCs w:val="22"/>
        </w:rPr>
        <w:t>资信及技术评分分值设定标准</w:t>
      </w:r>
    </w:p>
    <w:p w:rsidR="00861C31" w:rsidRDefault="00B16D0E">
      <w:pPr>
        <w:widowControl/>
        <w:jc w:val="left"/>
        <w:rPr>
          <w:rFonts w:ascii="宋体" w:hAnsi="宋体" w:cs="Calibri"/>
          <w:color w:val="000000" w:themeColor="text1"/>
          <w:kern w:val="0"/>
          <w:sz w:val="22"/>
        </w:rPr>
      </w:pPr>
      <w:r>
        <w:rPr>
          <w:rFonts w:hAnsi="宋体" w:cs="Calibri"/>
          <w:color w:val="000000" w:themeColor="text1"/>
          <w:sz w:val="22"/>
        </w:rPr>
        <w:br w:type="page"/>
      </w:r>
    </w:p>
    <w:p w:rsidR="00861C31" w:rsidRDefault="00861C31">
      <w:pPr>
        <w:pStyle w:val="ac"/>
        <w:adjustRightInd w:val="0"/>
        <w:snapToGrid w:val="0"/>
        <w:spacing w:line="360" w:lineRule="exact"/>
        <w:ind w:firstLineChars="200" w:firstLine="440"/>
        <w:rPr>
          <w:rFonts w:hAnsi="宋体" w:cs="Calibri"/>
          <w:color w:val="000000" w:themeColor="text1"/>
          <w:sz w:val="22"/>
          <w:szCs w:val="22"/>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6613"/>
        <w:gridCol w:w="1371"/>
      </w:tblGrid>
      <w:tr w:rsidR="00861C31">
        <w:trPr>
          <w:trHeight w:val="227"/>
        </w:trPr>
        <w:tc>
          <w:tcPr>
            <w:tcW w:w="1575" w:type="dxa"/>
          </w:tcPr>
          <w:p w:rsidR="00861C31" w:rsidRDefault="00B16D0E">
            <w:pPr>
              <w:pStyle w:val="ac"/>
              <w:adjustRightInd w:val="0"/>
              <w:snapToGrid w:val="0"/>
              <w:spacing w:line="360" w:lineRule="exact"/>
              <w:jc w:val="center"/>
              <w:rPr>
                <w:rFonts w:hAnsi="宋体" w:cs="Courier New"/>
                <w:color w:val="000000" w:themeColor="text1"/>
                <w:kern w:val="2"/>
                <w:sz w:val="21"/>
              </w:rPr>
            </w:pPr>
            <w:r>
              <w:rPr>
                <w:rFonts w:hAnsi="宋体" w:cs="Courier New" w:hint="eastAsia"/>
                <w:color w:val="000000" w:themeColor="text1"/>
                <w:kern w:val="2"/>
                <w:sz w:val="21"/>
              </w:rPr>
              <w:t>评定项目</w:t>
            </w:r>
          </w:p>
        </w:tc>
        <w:tc>
          <w:tcPr>
            <w:tcW w:w="6613" w:type="dxa"/>
          </w:tcPr>
          <w:p w:rsidR="00861C31" w:rsidRDefault="00B16D0E">
            <w:pPr>
              <w:pStyle w:val="ac"/>
              <w:adjustRightInd w:val="0"/>
              <w:snapToGrid w:val="0"/>
              <w:spacing w:line="360" w:lineRule="exact"/>
              <w:jc w:val="center"/>
              <w:rPr>
                <w:rFonts w:hAnsi="宋体" w:cs="Courier New"/>
                <w:color w:val="000000" w:themeColor="text1"/>
                <w:kern w:val="2"/>
                <w:sz w:val="21"/>
              </w:rPr>
            </w:pPr>
            <w:r>
              <w:rPr>
                <w:rFonts w:hAnsi="宋体" w:cs="Courier New" w:hint="eastAsia"/>
                <w:color w:val="000000" w:themeColor="text1"/>
                <w:kern w:val="2"/>
                <w:sz w:val="21"/>
              </w:rPr>
              <w:t>评分标准</w:t>
            </w:r>
          </w:p>
        </w:tc>
        <w:tc>
          <w:tcPr>
            <w:tcW w:w="1371" w:type="dxa"/>
          </w:tcPr>
          <w:p w:rsidR="00861C31" w:rsidRDefault="00B16D0E">
            <w:pPr>
              <w:pStyle w:val="ac"/>
              <w:adjustRightInd w:val="0"/>
              <w:snapToGrid w:val="0"/>
              <w:spacing w:line="360" w:lineRule="exact"/>
              <w:jc w:val="center"/>
              <w:rPr>
                <w:rFonts w:hAnsi="宋体" w:cs="Courier New"/>
                <w:color w:val="000000" w:themeColor="text1"/>
                <w:kern w:val="2"/>
                <w:sz w:val="21"/>
              </w:rPr>
            </w:pPr>
            <w:r>
              <w:rPr>
                <w:rFonts w:hAnsi="宋体" w:cs="Courier New"/>
                <w:color w:val="000000" w:themeColor="text1"/>
                <w:kern w:val="2"/>
                <w:sz w:val="21"/>
              </w:rPr>
              <w:t>分值范围</w:t>
            </w:r>
          </w:p>
        </w:tc>
      </w:tr>
      <w:tr w:rsidR="00861C31">
        <w:trPr>
          <w:trHeight w:val="227"/>
        </w:trPr>
        <w:tc>
          <w:tcPr>
            <w:tcW w:w="1575" w:type="dxa"/>
            <w:vAlign w:val="center"/>
          </w:tcPr>
          <w:p w:rsidR="00861C31" w:rsidRDefault="00B16D0E">
            <w:pPr>
              <w:widowControl/>
              <w:adjustRightInd w:val="0"/>
              <w:snapToGrid w:val="0"/>
              <w:spacing w:line="340" w:lineRule="exact"/>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企业业绩</w:t>
            </w:r>
          </w:p>
        </w:tc>
        <w:tc>
          <w:tcPr>
            <w:tcW w:w="6613" w:type="dxa"/>
          </w:tcPr>
          <w:p w:rsidR="00861C31" w:rsidRDefault="00B16D0E">
            <w:pPr>
              <w:widowControl/>
              <w:adjustRightInd w:val="0"/>
              <w:snapToGrid w:val="0"/>
              <w:spacing w:line="340" w:lineRule="exact"/>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投标人近年（</w:t>
            </w:r>
            <w:r>
              <w:rPr>
                <w:rFonts w:asciiTheme="minorEastAsia" w:eastAsiaTheme="minorEastAsia" w:hAnsiTheme="minorEastAsia" w:cs="Arial" w:hint="eastAsia"/>
                <w:color w:val="000000" w:themeColor="text1"/>
                <w:kern w:val="0"/>
                <w:szCs w:val="21"/>
              </w:rPr>
              <w:t>2016</w:t>
            </w:r>
            <w:r>
              <w:rPr>
                <w:rFonts w:asciiTheme="minorEastAsia" w:eastAsiaTheme="minorEastAsia" w:hAnsiTheme="minorEastAsia" w:cs="Arial" w:hint="eastAsia"/>
                <w:color w:val="000000" w:themeColor="text1"/>
                <w:kern w:val="0"/>
                <w:szCs w:val="21"/>
              </w:rPr>
              <w:t>年</w:t>
            </w:r>
            <w:r>
              <w:rPr>
                <w:rFonts w:asciiTheme="minorEastAsia" w:eastAsiaTheme="minorEastAsia" w:hAnsiTheme="minorEastAsia" w:cs="Arial" w:hint="eastAsia"/>
                <w:color w:val="000000" w:themeColor="text1"/>
                <w:kern w:val="0"/>
                <w:szCs w:val="21"/>
              </w:rPr>
              <w:t>1</w:t>
            </w:r>
            <w:r>
              <w:rPr>
                <w:rFonts w:asciiTheme="minorEastAsia" w:eastAsiaTheme="minorEastAsia" w:hAnsiTheme="minorEastAsia" w:cs="Arial" w:hint="eastAsia"/>
                <w:color w:val="000000" w:themeColor="text1"/>
                <w:kern w:val="0"/>
                <w:szCs w:val="21"/>
              </w:rPr>
              <w:t>月</w:t>
            </w:r>
            <w:r>
              <w:rPr>
                <w:rFonts w:asciiTheme="minorEastAsia" w:eastAsiaTheme="minorEastAsia" w:hAnsiTheme="minorEastAsia" w:cs="Arial" w:hint="eastAsia"/>
                <w:color w:val="000000" w:themeColor="text1"/>
                <w:kern w:val="0"/>
                <w:szCs w:val="21"/>
              </w:rPr>
              <w:t>1</w:t>
            </w:r>
            <w:r>
              <w:rPr>
                <w:rFonts w:asciiTheme="minorEastAsia" w:eastAsiaTheme="minorEastAsia" w:hAnsiTheme="minorEastAsia" w:cs="Arial" w:hint="eastAsia"/>
                <w:color w:val="000000" w:themeColor="text1"/>
                <w:kern w:val="0"/>
                <w:szCs w:val="21"/>
              </w:rPr>
              <w:t>日至投标截止日）独立承揽完成过机场工程（航站楼面积在</w:t>
            </w:r>
            <w:r>
              <w:rPr>
                <w:rFonts w:asciiTheme="minorEastAsia" w:eastAsiaTheme="minorEastAsia" w:hAnsiTheme="minorEastAsia" w:cs="Arial" w:hint="eastAsia"/>
                <w:color w:val="000000" w:themeColor="text1"/>
                <w:kern w:val="0"/>
                <w:szCs w:val="21"/>
              </w:rPr>
              <w:t>60</w:t>
            </w:r>
            <w:r>
              <w:rPr>
                <w:rFonts w:asciiTheme="minorEastAsia" w:eastAsiaTheme="minorEastAsia" w:hAnsiTheme="minorEastAsia" w:cs="Arial" w:hint="eastAsia"/>
                <w:color w:val="000000" w:themeColor="text1"/>
                <w:kern w:val="0"/>
                <w:szCs w:val="21"/>
              </w:rPr>
              <w:t>万平方米及以上）的投运总进度计划或总方案编制或类似咨询服务项目的，提供</w:t>
            </w:r>
            <w:r>
              <w:rPr>
                <w:rFonts w:asciiTheme="minorEastAsia" w:eastAsiaTheme="minorEastAsia" w:hAnsiTheme="minorEastAsia" w:hint="eastAsia"/>
                <w:color w:val="000000" w:themeColor="text1"/>
                <w:szCs w:val="21"/>
              </w:rPr>
              <w:t>合同复印件并加盖公章作为证明材料，原件备查。第一项不得分，后每增加</w:t>
            </w:r>
            <w:r>
              <w:rPr>
                <w:rFonts w:asciiTheme="minorEastAsia" w:eastAsiaTheme="minorEastAsia" w:hAnsiTheme="minorEastAsia" w:cs="Arial" w:hint="eastAsia"/>
                <w:color w:val="000000" w:themeColor="text1"/>
                <w:kern w:val="0"/>
                <w:szCs w:val="21"/>
              </w:rPr>
              <w:t>一项得</w:t>
            </w:r>
            <w:r>
              <w:rPr>
                <w:rFonts w:asciiTheme="minorEastAsia" w:eastAsiaTheme="minorEastAsia" w:hAnsiTheme="minorEastAsia" w:cs="Arial" w:hint="eastAsia"/>
                <w:color w:val="000000" w:themeColor="text1"/>
                <w:kern w:val="0"/>
                <w:szCs w:val="21"/>
              </w:rPr>
              <w:t>4</w:t>
            </w:r>
            <w:r>
              <w:rPr>
                <w:rFonts w:asciiTheme="minorEastAsia" w:eastAsiaTheme="minorEastAsia" w:hAnsiTheme="minorEastAsia" w:cs="Arial" w:hint="eastAsia"/>
                <w:color w:val="000000" w:themeColor="text1"/>
                <w:kern w:val="0"/>
                <w:szCs w:val="21"/>
              </w:rPr>
              <w:t>分，最高得</w:t>
            </w:r>
            <w:r>
              <w:rPr>
                <w:rFonts w:asciiTheme="minorEastAsia" w:eastAsiaTheme="minorEastAsia" w:hAnsiTheme="minorEastAsia" w:cs="Arial" w:hint="eastAsia"/>
                <w:color w:val="000000" w:themeColor="text1"/>
                <w:kern w:val="0"/>
                <w:szCs w:val="21"/>
              </w:rPr>
              <w:t>12</w:t>
            </w:r>
            <w:r>
              <w:rPr>
                <w:rFonts w:asciiTheme="minorEastAsia" w:eastAsiaTheme="minorEastAsia" w:hAnsiTheme="minorEastAsia" w:cs="Arial" w:hint="eastAsia"/>
                <w:color w:val="000000" w:themeColor="text1"/>
                <w:kern w:val="0"/>
                <w:szCs w:val="21"/>
              </w:rPr>
              <w:t>分。</w:t>
            </w:r>
          </w:p>
        </w:tc>
        <w:tc>
          <w:tcPr>
            <w:tcW w:w="1371" w:type="dxa"/>
            <w:vAlign w:val="center"/>
          </w:tcPr>
          <w:p w:rsidR="00861C31" w:rsidRDefault="00B16D0E">
            <w:pPr>
              <w:widowControl/>
              <w:snapToGrid w:val="0"/>
              <w:spacing w:line="3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0-12</w:t>
            </w:r>
          </w:p>
        </w:tc>
      </w:tr>
      <w:tr w:rsidR="00861C31">
        <w:trPr>
          <w:trHeight w:val="227"/>
        </w:trPr>
        <w:tc>
          <w:tcPr>
            <w:tcW w:w="1575" w:type="dxa"/>
            <w:vAlign w:val="center"/>
          </w:tcPr>
          <w:p w:rsidR="00861C31" w:rsidRDefault="00B16D0E">
            <w:pPr>
              <w:widowControl/>
              <w:adjustRightInd w:val="0"/>
              <w:snapToGrid w:val="0"/>
              <w:spacing w:line="340" w:lineRule="exact"/>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负责人业绩</w:t>
            </w:r>
          </w:p>
        </w:tc>
        <w:tc>
          <w:tcPr>
            <w:tcW w:w="6613" w:type="dxa"/>
          </w:tcPr>
          <w:p w:rsidR="00861C31" w:rsidRDefault="00B16D0E">
            <w:pPr>
              <w:widowControl/>
              <w:adjustRightInd w:val="0"/>
              <w:snapToGrid w:val="0"/>
              <w:spacing w:line="340" w:lineRule="exact"/>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以</w:t>
            </w:r>
            <w:r>
              <w:rPr>
                <w:rFonts w:asciiTheme="minorEastAsia" w:eastAsiaTheme="minorEastAsia" w:hAnsiTheme="minorEastAsia" w:cs="Arial"/>
                <w:color w:val="000000" w:themeColor="text1"/>
                <w:kern w:val="0"/>
                <w:szCs w:val="21"/>
              </w:rPr>
              <w:t>项目负责人</w:t>
            </w:r>
            <w:r>
              <w:rPr>
                <w:rFonts w:asciiTheme="minorEastAsia" w:eastAsiaTheme="minorEastAsia" w:hAnsiTheme="minorEastAsia" w:cs="Arial" w:hint="eastAsia"/>
                <w:color w:val="000000" w:themeColor="text1"/>
                <w:kern w:val="0"/>
                <w:szCs w:val="21"/>
              </w:rPr>
              <w:t>身份近年（</w:t>
            </w:r>
            <w:r>
              <w:rPr>
                <w:rFonts w:asciiTheme="minorEastAsia" w:eastAsiaTheme="minorEastAsia" w:hAnsiTheme="minorEastAsia" w:cs="Arial" w:hint="eastAsia"/>
                <w:color w:val="000000" w:themeColor="text1"/>
                <w:kern w:val="0"/>
                <w:szCs w:val="21"/>
              </w:rPr>
              <w:t>2016</w:t>
            </w:r>
            <w:r>
              <w:rPr>
                <w:rFonts w:asciiTheme="minorEastAsia" w:eastAsiaTheme="minorEastAsia" w:hAnsiTheme="minorEastAsia" w:cs="Arial" w:hint="eastAsia"/>
                <w:color w:val="000000" w:themeColor="text1"/>
                <w:kern w:val="0"/>
                <w:szCs w:val="21"/>
              </w:rPr>
              <w:t>年</w:t>
            </w:r>
            <w:r>
              <w:rPr>
                <w:rFonts w:asciiTheme="minorEastAsia" w:eastAsiaTheme="minorEastAsia" w:hAnsiTheme="minorEastAsia" w:cs="Arial" w:hint="eastAsia"/>
                <w:color w:val="000000" w:themeColor="text1"/>
                <w:kern w:val="0"/>
                <w:szCs w:val="21"/>
              </w:rPr>
              <w:t>1</w:t>
            </w:r>
            <w:r>
              <w:rPr>
                <w:rFonts w:asciiTheme="minorEastAsia" w:eastAsiaTheme="minorEastAsia" w:hAnsiTheme="minorEastAsia" w:cs="Arial" w:hint="eastAsia"/>
                <w:color w:val="000000" w:themeColor="text1"/>
                <w:kern w:val="0"/>
                <w:szCs w:val="21"/>
              </w:rPr>
              <w:t>月</w:t>
            </w:r>
            <w:r>
              <w:rPr>
                <w:rFonts w:asciiTheme="minorEastAsia" w:eastAsiaTheme="minorEastAsia" w:hAnsiTheme="minorEastAsia" w:cs="Arial" w:hint="eastAsia"/>
                <w:color w:val="000000" w:themeColor="text1"/>
                <w:kern w:val="0"/>
                <w:szCs w:val="21"/>
              </w:rPr>
              <w:t>1</w:t>
            </w:r>
            <w:r>
              <w:rPr>
                <w:rFonts w:asciiTheme="minorEastAsia" w:eastAsiaTheme="minorEastAsia" w:hAnsiTheme="minorEastAsia" w:cs="Arial" w:hint="eastAsia"/>
                <w:color w:val="000000" w:themeColor="text1"/>
                <w:kern w:val="0"/>
                <w:szCs w:val="21"/>
              </w:rPr>
              <w:t>日至投标截止日）完成过机场工程（航站楼面积在</w:t>
            </w:r>
            <w:r>
              <w:rPr>
                <w:rFonts w:asciiTheme="minorEastAsia" w:eastAsiaTheme="minorEastAsia" w:hAnsiTheme="minorEastAsia" w:cs="Arial" w:hint="eastAsia"/>
                <w:color w:val="000000" w:themeColor="text1"/>
                <w:kern w:val="0"/>
                <w:szCs w:val="21"/>
              </w:rPr>
              <w:t>60</w:t>
            </w:r>
            <w:r>
              <w:rPr>
                <w:rFonts w:asciiTheme="minorEastAsia" w:eastAsiaTheme="minorEastAsia" w:hAnsiTheme="minorEastAsia" w:cs="Arial" w:hint="eastAsia"/>
                <w:color w:val="000000" w:themeColor="text1"/>
                <w:kern w:val="0"/>
                <w:szCs w:val="21"/>
              </w:rPr>
              <w:t>万平方米及以上）的投运总进度计划或总方案编制或类似咨询服务项目的，提供</w:t>
            </w:r>
            <w:r>
              <w:rPr>
                <w:rFonts w:asciiTheme="minorEastAsia" w:eastAsiaTheme="minorEastAsia" w:hAnsiTheme="minorEastAsia" w:hint="eastAsia"/>
                <w:color w:val="000000" w:themeColor="text1"/>
                <w:szCs w:val="21"/>
              </w:rPr>
              <w:t>合同复印件并加盖公章作为证明材料，原件备查。</w:t>
            </w:r>
            <w:r>
              <w:rPr>
                <w:rFonts w:asciiTheme="minorEastAsia" w:eastAsiaTheme="minorEastAsia" w:hAnsiTheme="minorEastAsia" w:cs="Arial" w:hint="eastAsia"/>
                <w:color w:val="000000" w:themeColor="text1"/>
                <w:kern w:val="0"/>
                <w:szCs w:val="21"/>
              </w:rPr>
              <w:t>每项得</w:t>
            </w:r>
            <w:r>
              <w:rPr>
                <w:rFonts w:asciiTheme="minorEastAsia" w:eastAsiaTheme="minorEastAsia" w:hAnsiTheme="minorEastAsia" w:cs="Arial" w:hint="eastAsia"/>
                <w:color w:val="000000" w:themeColor="text1"/>
                <w:kern w:val="0"/>
                <w:szCs w:val="21"/>
              </w:rPr>
              <w:t>4</w:t>
            </w:r>
            <w:r>
              <w:rPr>
                <w:rFonts w:asciiTheme="minorEastAsia" w:eastAsiaTheme="minorEastAsia" w:hAnsiTheme="minorEastAsia" w:cs="Arial" w:hint="eastAsia"/>
                <w:color w:val="000000" w:themeColor="text1"/>
                <w:kern w:val="0"/>
                <w:szCs w:val="21"/>
              </w:rPr>
              <w:t>分，最高得</w:t>
            </w:r>
            <w:r>
              <w:rPr>
                <w:rFonts w:asciiTheme="minorEastAsia" w:eastAsiaTheme="minorEastAsia" w:hAnsiTheme="minorEastAsia" w:cs="Arial" w:hint="eastAsia"/>
                <w:color w:val="000000" w:themeColor="text1"/>
                <w:kern w:val="0"/>
                <w:szCs w:val="21"/>
              </w:rPr>
              <w:t>12</w:t>
            </w:r>
            <w:r>
              <w:rPr>
                <w:rFonts w:asciiTheme="minorEastAsia" w:eastAsiaTheme="minorEastAsia" w:hAnsiTheme="minorEastAsia" w:cs="Arial" w:hint="eastAsia"/>
                <w:color w:val="000000" w:themeColor="text1"/>
                <w:kern w:val="0"/>
                <w:szCs w:val="21"/>
              </w:rPr>
              <w:t>分。</w:t>
            </w:r>
          </w:p>
        </w:tc>
        <w:tc>
          <w:tcPr>
            <w:tcW w:w="1371" w:type="dxa"/>
            <w:vAlign w:val="center"/>
          </w:tcPr>
          <w:p w:rsidR="00861C31" w:rsidRDefault="00B16D0E">
            <w:pPr>
              <w:widowControl/>
              <w:snapToGrid w:val="0"/>
              <w:spacing w:line="3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0-12</w:t>
            </w:r>
          </w:p>
        </w:tc>
      </w:tr>
      <w:tr w:rsidR="00861C31">
        <w:trPr>
          <w:trHeight w:val="227"/>
        </w:trPr>
        <w:tc>
          <w:tcPr>
            <w:tcW w:w="1575" w:type="dxa"/>
            <w:vAlign w:val="center"/>
          </w:tcPr>
          <w:p w:rsidR="00861C31" w:rsidRDefault="00B16D0E">
            <w:pPr>
              <w:widowControl/>
              <w:adjustRightInd w:val="0"/>
              <w:snapToGrid w:val="0"/>
              <w:spacing w:line="340" w:lineRule="exact"/>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服务方案</w:t>
            </w:r>
          </w:p>
        </w:tc>
        <w:tc>
          <w:tcPr>
            <w:tcW w:w="6613" w:type="dxa"/>
          </w:tcPr>
          <w:p w:rsidR="00861C31" w:rsidRDefault="00B16D0E">
            <w:pPr>
              <w:widowControl/>
              <w:adjustRightInd w:val="0"/>
              <w:snapToGrid w:val="0"/>
              <w:spacing w:line="340" w:lineRule="exact"/>
              <w:rPr>
                <w:rFonts w:asciiTheme="minorEastAsia" w:eastAsiaTheme="minorEastAsia" w:hAnsiTheme="minorEastAsia" w:cs="仿宋"/>
                <w:bCs/>
                <w:snapToGrid w:val="0"/>
                <w:color w:val="000000" w:themeColor="text1"/>
                <w:kern w:val="0"/>
                <w:szCs w:val="21"/>
                <w:lang w:val="zh-CN"/>
              </w:rPr>
            </w:pPr>
            <w:r>
              <w:rPr>
                <w:rFonts w:asciiTheme="minorEastAsia" w:eastAsiaTheme="minorEastAsia" w:hAnsiTheme="minorEastAsia" w:cs="仿宋" w:hint="eastAsia"/>
                <w:bCs/>
                <w:snapToGrid w:val="0"/>
                <w:color w:val="000000" w:themeColor="text1"/>
                <w:kern w:val="0"/>
                <w:szCs w:val="21"/>
                <w:lang w:val="zh-CN"/>
              </w:rPr>
              <w:t>服务方案科学合理，内容完整、完善，可操作性强的，并提出科学合理化的建议的，得</w:t>
            </w:r>
            <w:r>
              <w:rPr>
                <w:rFonts w:asciiTheme="minorEastAsia" w:eastAsiaTheme="minorEastAsia" w:hAnsiTheme="minorEastAsia" w:cs="仿宋" w:hint="eastAsia"/>
                <w:bCs/>
                <w:snapToGrid w:val="0"/>
                <w:color w:val="000000" w:themeColor="text1"/>
                <w:kern w:val="0"/>
                <w:szCs w:val="21"/>
              </w:rPr>
              <w:t>8</w:t>
            </w:r>
            <w:r>
              <w:rPr>
                <w:rFonts w:asciiTheme="minorEastAsia" w:eastAsiaTheme="minorEastAsia" w:hAnsiTheme="minorEastAsia" w:cs="仿宋" w:hint="eastAsia"/>
                <w:bCs/>
                <w:snapToGrid w:val="0"/>
                <w:color w:val="000000" w:themeColor="text1"/>
                <w:kern w:val="0"/>
                <w:szCs w:val="21"/>
                <w:lang w:val="zh-CN"/>
              </w:rPr>
              <w:t>分。如有不足之处酌情扣分。</w:t>
            </w:r>
          </w:p>
        </w:tc>
        <w:tc>
          <w:tcPr>
            <w:tcW w:w="1371" w:type="dxa"/>
            <w:vAlign w:val="center"/>
          </w:tcPr>
          <w:p w:rsidR="00861C31" w:rsidRDefault="00B16D0E">
            <w:pPr>
              <w:widowControl/>
              <w:snapToGrid w:val="0"/>
              <w:spacing w:line="3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0-8</w:t>
            </w:r>
          </w:p>
        </w:tc>
      </w:tr>
      <w:tr w:rsidR="00861C31">
        <w:trPr>
          <w:trHeight w:val="227"/>
        </w:trPr>
        <w:tc>
          <w:tcPr>
            <w:tcW w:w="1575" w:type="dxa"/>
            <w:vAlign w:val="center"/>
          </w:tcPr>
          <w:p w:rsidR="00861C31" w:rsidRDefault="00B16D0E">
            <w:pPr>
              <w:widowControl/>
              <w:adjustRightInd w:val="0"/>
              <w:snapToGrid w:val="0"/>
              <w:spacing w:line="340" w:lineRule="exact"/>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服务进度安排</w:t>
            </w:r>
          </w:p>
        </w:tc>
        <w:tc>
          <w:tcPr>
            <w:tcW w:w="6613" w:type="dxa"/>
          </w:tcPr>
          <w:p w:rsidR="00861C31" w:rsidRDefault="00B16D0E">
            <w:pPr>
              <w:widowControl/>
              <w:adjustRightInd w:val="0"/>
              <w:snapToGrid w:val="0"/>
              <w:spacing w:line="340" w:lineRule="exact"/>
              <w:rPr>
                <w:rFonts w:asciiTheme="minorEastAsia" w:eastAsiaTheme="minorEastAsia" w:hAnsiTheme="minorEastAsia" w:cs="仿宋"/>
                <w:bCs/>
                <w:snapToGrid w:val="0"/>
                <w:color w:val="000000" w:themeColor="text1"/>
                <w:kern w:val="0"/>
                <w:szCs w:val="21"/>
                <w:lang w:val="zh-CN"/>
              </w:rPr>
            </w:pPr>
            <w:r>
              <w:rPr>
                <w:rFonts w:asciiTheme="minorEastAsia" w:eastAsiaTheme="minorEastAsia" w:hAnsiTheme="minorEastAsia" w:cs="仿宋" w:hint="eastAsia"/>
                <w:bCs/>
                <w:snapToGrid w:val="0"/>
                <w:color w:val="000000" w:themeColor="text1"/>
                <w:kern w:val="0"/>
                <w:szCs w:val="21"/>
                <w:lang w:val="zh-CN"/>
              </w:rPr>
              <w:t>根据工程实际情况，服务进度安排科学、合理的，最高得</w:t>
            </w:r>
            <w:r>
              <w:rPr>
                <w:rFonts w:asciiTheme="minorEastAsia" w:eastAsiaTheme="minorEastAsia" w:hAnsiTheme="minorEastAsia" w:cs="仿宋" w:hint="eastAsia"/>
                <w:bCs/>
                <w:snapToGrid w:val="0"/>
                <w:color w:val="000000" w:themeColor="text1"/>
                <w:kern w:val="0"/>
                <w:szCs w:val="21"/>
              </w:rPr>
              <w:t>4</w:t>
            </w:r>
            <w:r>
              <w:rPr>
                <w:rFonts w:asciiTheme="minorEastAsia" w:eastAsiaTheme="minorEastAsia" w:hAnsiTheme="minorEastAsia" w:cs="仿宋" w:hint="eastAsia"/>
                <w:bCs/>
                <w:snapToGrid w:val="0"/>
                <w:color w:val="000000" w:themeColor="text1"/>
                <w:kern w:val="0"/>
                <w:szCs w:val="21"/>
                <w:lang w:val="zh-CN"/>
              </w:rPr>
              <w:t>分。如有不足之处有评委酌情扣分。</w:t>
            </w:r>
          </w:p>
        </w:tc>
        <w:tc>
          <w:tcPr>
            <w:tcW w:w="1371" w:type="dxa"/>
            <w:vAlign w:val="center"/>
          </w:tcPr>
          <w:p w:rsidR="00861C31" w:rsidRDefault="00B16D0E">
            <w:pPr>
              <w:widowControl/>
              <w:snapToGrid w:val="0"/>
              <w:spacing w:line="3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0-4</w:t>
            </w:r>
          </w:p>
        </w:tc>
      </w:tr>
      <w:tr w:rsidR="00861C31">
        <w:trPr>
          <w:trHeight w:val="227"/>
        </w:trPr>
        <w:tc>
          <w:tcPr>
            <w:tcW w:w="1575" w:type="dxa"/>
            <w:vAlign w:val="center"/>
          </w:tcPr>
          <w:p w:rsidR="00861C31" w:rsidRDefault="00B16D0E">
            <w:pPr>
              <w:widowControl/>
              <w:adjustRightInd w:val="0"/>
              <w:snapToGrid w:val="0"/>
              <w:spacing w:line="340" w:lineRule="exact"/>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服务保障</w:t>
            </w:r>
          </w:p>
        </w:tc>
        <w:tc>
          <w:tcPr>
            <w:tcW w:w="6613" w:type="dxa"/>
          </w:tcPr>
          <w:p w:rsidR="00861C31" w:rsidRDefault="00B16D0E">
            <w:pPr>
              <w:widowControl/>
              <w:adjustRightInd w:val="0"/>
              <w:snapToGrid w:val="0"/>
              <w:spacing w:line="340" w:lineRule="exact"/>
              <w:rPr>
                <w:rFonts w:asciiTheme="minorEastAsia" w:eastAsiaTheme="minorEastAsia" w:hAnsiTheme="minorEastAsia" w:cs="Arial"/>
                <w:color w:val="000000" w:themeColor="text1"/>
                <w:kern w:val="0"/>
                <w:szCs w:val="21"/>
              </w:rPr>
            </w:pPr>
            <w:r>
              <w:rPr>
                <w:rFonts w:asciiTheme="minorEastAsia" w:eastAsiaTheme="minorEastAsia" w:hAnsiTheme="minorEastAsia" w:hint="eastAsia"/>
                <w:color w:val="000000" w:themeColor="text1"/>
                <w:szCs w:val="21"/>
              </w:rPr>
              <w:t>人员配备齐全（项目团队人员不少于</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人）、各专业技术力量满足本项目需求（</w:t>
            </w:r>
            <w:r>
              <w:rPr>
                <w:rFonts w:asciiTheme="minorEastAsia" w:eastAsiaTheme="minorEastAsia" w:hAnsiTheme="minorEastAsia" w:cs="仿宋" w:hint="eastAsia"/>
                <w:snapToGrid w:val="0"/>
                <w:color w:val="000000" w:themeColor="text1"/>
                <w:kern w:val="0"/>
                <w:szCs w:val="21"/>
              </w:rPr>
              <w:t>除项目负责人以外其他人员均应配备工程师以上职称人员</w:t>
            </w:r>
            <w:r>
              <w:rPr>
                <w:rFonts w:asciiTheme="minorEastAsia" w:eastAsiaTheme="minorEastAsia" w:hAnsiTheme="minorEastAsia" w:hint="eastAsia"/>
                <w:color w:val="000000" w:themeColor="text1"/>
                <w:szCs w:val="21"/>
              </w:rPr>
              <w:t>），有完善的服务保障和应急措施的，</w:t>
            </w:r>
            <w:r>
              <w:rPr>
                <w:rFonts w:asciiTheme="minorEastAsia" w:eastAsiaTheme="minorEastAsia" w:hAnsiTheme="minorEastAsia" w:hint="eastAsia"/>
                <w:color w:val="000000" w:themeColor="text1"/>
                <w:szCs w:val="21"/>
                <w:lang w:val="zh-CN"/>
              </w:rPr>
              <w:t>得</w:t>
            </w:r>
            <w:r>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lang w:val="zh-CN"/>
              </w:rPr>
              <w:t>分。如有不足之处酌情扣分。</w:t>
            </w:r>
          </w:p>
        </w:tc>
        <w:tc>
          <w:tcPr>
            <w:tcW w:w="1371" w:type="dxa"/>
            <w:vAlign w:val="center"/>
          </w:tcPr>
          <w:p w:rsidR="00861C31" w:rsidRDefault="00B16D0E">
            <w:pPr>
              <w:widowControl/>
              <w:snapToGrid w:val="0"/>
              <w:spacing w:line="3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0-4</w:t>
            </w:r>
          </w:p>
        </w:tc>
      </w:tr>
    </w:tbl>
    <w:p w:rsidR="00861C31" w:rsidRDefault="00B16D0E">
      <w:pPr>
        <w:pStyle w:val="ac"/>
        <w:spacing w:line="360" w:lineRule="exact"/>
        <w:rPr>
          <w:rFonts w:hAnsi="宋体" w:cs="Calibri"/>
          <w:b/>
          <w:color w:val="000000" w:themeColor="text1"/>
          <w:sz w:val="22"/>
          <w:szCs w:val="22"/>
        </w:rPr>
      </w:pPr>
      <w:r>
        <w:rPr>
          <w:rFonts w:hAnsi="宋体" w:cs="Calibri"/>
          <w:b/>
          <w:color w:val="000000" w:themeColor="text1"/>
          <w:sz w:val="22"/>
          <w:szCs w:val="22"/>
        </w:rPr>
        <w:t>3.4</w:t>
      </w:r>
      <w:r>
        <w:rPr>
          <w:rFonts w:hAnsi="宋体" w:cs="Calibri"/>
          <w:b/>
          <w:color w:val="000000" w:themeColor="text1"/>
          <w:sz w:val="22"/>
          <w:szCs w:val="22"/>
        </w:rPr>
        <w:t>推荐中标候选人</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color w:val="000000" w:themeColor="text1"/>
          <w:sz w:val="22"/>
          <w:szCs w:val="22"/>
        </w:rPr>
        <w:t>3.4.1</w:t>
      </w:r>
      <w:r>
        <w:rPr>
          <w:rFonts w:hAnsi="宋体" w:cs="Calibri"/>
          <w:color w:val="000000" w:themeColor="text1"/>
          <w:sz w:val="22"/>
          <w:szCs w:val="22"/>
        </w:rPr>
        <w:t>当有效投标文件大于等于二名时，评标委员会</w:t>
      </w:r>
      <w:r>
        <w:rPr>
          <w:rFonts w:hAnsi="宋体" w:cs="Calibri" w:hint="eastAsia"/>
          <w:color w:val="000000" w:themeColor="text1"/>
          <w:sz w:val="22"/>
          <w:szCs w:val="22"/>
        </w:rPr>
        <w:t>得分最高、次高的投标人为中标候选人（如果得分相同则按投标人报价从低到高顺序推荐为中标候选人，如果投标报价也相同，则抽签决定）。</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color w:val="000000" w:themeColor="text1"/>
          <w:sz w:val="22"/>
          <w:szCs w:val="22"/>
        </w:rPr>
        <w:t>3.4.2</w:t>
      </w:r>
      <w:r>
        <w:rPr>
          <w:rFonts w:hAnsi="宋体" w:cs="Calibri"/>
          <w:color w:val="000000" w:themeColor="text1"/>
          <w:sz w:val="22"/>
          <w:szCs w:val="22"/>
        </w:rPr>
        <w:t>当有效投标文件只有一名时，则由评标委员会确定是否推荐为中标候选人。</w:t>
      </w:r>
    </w:p>
    <w:p w:rsidR="00861C31" w:rsidRDefault="00B16D0E">
      <w:pPr>
        <w:pStyle w:val="ac"/>
        <w:spacing w:line="360" w:lineRule="exact"/>
        <w:rPr>
          <w:rFonts w:hAnsi="宋体" w:cs="Calibri"/>
          <w:b/>
          <w:color w:val="000000" w:themeColor="text1"/>
          <w:sz w:val="22"/>
          <w:szCs w:val="22"/>
        </w:rPr>
      </w:pPr>
      <w:r>
        <w:rPr>
          <w:rFonts w:hAnsi="宋体" w:cs="Calibri"/>
          <w:b/>
          <w:color w:val="000000" w:themeColor="text1"/>
          <w:sz w:val="22"/>
          <w:szCs w:val="22"/>
        </w:rPr>
        <w:t>3.</w:t>
      </w:r>
      <w:r>
        <w:rPr>
          <w:rFonts w:hAnsi="宋体" w:cs="Calibri" w:hint="eastAsia"/>
          <w:b/>
          <w:color w:val="000000" w:themeColor="text1"/>
          <w:sz w:val="22"/>
          <w:szCs w:val="22"/>
        </w:rPr>
        <w:t>5</w:t>
      </w:r>
      <w:r>
        <w:rPr>
          <w:rFonts w:hAnsi="宋体" w:cs="Calibri"/>
          <w:b/>
          <w:color w:val="000000" w:themeColor="text1"/>
          <w:sz w:val="22"/>
          <w:szCs w:val="22"/>
        </w:rPr>
        <w:t>评标报告</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color w:val="000000" w:themeColor="text1"/>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861C31" w:rsidRDefault="00B16D0E">
      <w:pPr>
        <w:pStyle w:val="ac"/>
        <w:spacing w:line="360" w:lineRule="exact"/>
        <w:rPr>
          <w:rFonts w:hAnsi="宋体" w:cs="Calibri"/>
          <w:b/>
          <w:color w:val="000000" w:themeColor="text1"/>
          <w:sz w:val="22"/>
          <w:szCs w:val="22"/>
        </w:rPr>
      </w:pPr>
      <w:r>
        <w:rPr>
          <w:rFonts w:hAnsi="宋体" w:cs="Calibri"/>
          <w:b/>
          <w:color w:val="000000" w:themeColor="text1"/>
          <w:sz w:val="22"/>
          <w:szCs w:val="22"/>
        </w:rPr>
        <w:t>四、</w:t>
      </w:r>
      <w:r>
        <w:rPr>
          <w:rFonts w:hAnsi="宋体" w:cs="Calibri" w:hint="eastAsia"/>
          <w:b/>
          <w:color w:val="000000" w:themeColor="text1"/>
          <w:sz w:val="22"/>
          <w:szCs w:val="22"/>
        </w:rPr>
        <w:t>定</w:t>
      </w:r>
      <w:r>
        <w:rPr>
          <w:rFonts w:hAnsi="宋体" w:cs="Calibri"/>
          <w:b/>
          <w:color w:val="000000" w:themeColor="text1"/>
          <w:sz w:val="22"/>
          <w:szCs w:val="22"/>
        </w:rPr>
        <w:t>标</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color w:val="000000" w:themeColor="text1"/>
          <w:sz w:val="22"/>
          <w:szCs w:val="22"/>
        </w:rPr>
        <w:t>4.</w:t>
      </w:r>
      <w:r>
        <w:rPr>
          <w:rFonts w:hAnsi="宋体" w:cs="Calibri" w:hint="eastAsia"/>
          <w:color w:val="000000" w:themeColor="text1"/>
          <w:sz w:val="22"/>
          <w:szCs w:val="22"/>
        </w:rPr>
        <w:t>1</w:t>
      </w:r>
      <w:r>
        <w:rPr>
          <w:rFonts w:hAnsi="宋体" w:cs="Calibri"/>
          <w:color w:val="000000" w:themeColor="text1"/>
          <w:sz w:val="22"/>
          <w:szCs w:val="22"/>
        </w:rPr>
        <w:t>招标人将确定评标委员会推荐的</w:t>
      </w:r>
      <w:r>
        <w:rPr>
          <w:rFonts w:hAnsi="宋体" w:cs="Calibri" w:hint="eastAsia"/>
          <w:color w:val="000000" w:themeColor="text1"/>
          <w:sz w:val="22"/>
          <w:szCs w:val="22"/>
        </w:rPr>
        <w:t>第一</w:t>
      </w:r>
      <w:r>
        <w:rPr>
          <w:rFonts w:hAnsi="宋体" w:cs="Calibri"/>
          <w:color w:val="000000" w:themeColor="text1"/>
          <w:sz w:val="22"/>
          <w:szCs w:val="22"/>
        </w:rPr>
        <w:t>中标候选人为中标人。</w:t>
      </w:r>
      <w:r>
        <w:rPr>
          <w:rFonts w:hAnsi="宋体" w:cs="Calibri" w:hint="eastAsia"/>
          <w:color w:val="000000" w:themeColor="text1"/>
          <w:sz w:val="22"/>
          <w:szCs w:val="22"/>
        </w:rPr>
        <w:t>第一</w:t>
      </w:r>
      <w:r>
        <w:rPr>
          <w:rFonts w:hAnsi="宋体" w:cs="Calibri"/>
          <w:color w:val="000000" w:themeColor="text1"/>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color w:val="000000" w:themeColor="text1"/>
          <w:sz w:val="22"/>
          <w:szCs w:val="22"/>
        </w:rPr>
        <w:t>或</w:t>
      </w:r>
      <w:r>
        <w:rPr>
          <w:rFonts w:hAnsi="宋体" w:cs="Calibri"/>
          <w:color w:val="000000" w:themeColor="text1"/>
          <w:sz w:val="22"/>
          <w:szCs w:val="22"/>
        </w:rPr>
        <w:t>重新招标。</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hint="eastAsia"/>
          <w:color w:val="000000" w:themeColor="text1"/>
          <w:sz w:val="22"/>
          <w:szCs w:val="22"/>
        </w:rPr>
        <w:t>4.2</w:t>
      </w:r>
      <w:r>
        <w:rPr>
          <w:rFonts w:hAnsi="宋体" w:cs="Calibri"/>
          <w:color w:val="000000" w:themeColor="text1"/>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861C31" w:rsidRDefault="00B16D0E">
      <w:pPr>
        <w:pStyle w:val="ac"/>
        <w:adjustRightInd w:val="0"/>
        <w:snapToGrid w:val="0"/>
        <w:spacing w:line="360" w:lineRule="exact"/>
        <w:ind w:firstLineChars="200" w:firstLine="440"/>
        <w:rPr>
          <w:rFonts w:hAnsi="宋体" w:cs="Calibri"/>
          <w:color w:val="000000" w:themeColor="text1"/>
          <w:sz w:val="22"/>
          <w:szCs w:val="22"/>
        </w:rPr>
      </w:pPr>
      <w:r>
        <w:rPr>
          <w:rFonts w:hAnsi="宋体" w:cs="Calibri"/>
          <w:color w:val="000000" w:themeColor="text1"/>
          <w:sz w:val="22"/>
          <w:szCs w:val="22"/>
        </w:rPr>
        <w:t>4.</w:t>
      </w:r>
      <w:r>
        <w:rPr>
          <w:rFonts w:hAnsi="宋体" w:cs="Calibri" w:hint="eastAsia"/>
          <w:color w:val="000000" w:themeColor="text1"/>
          <w:sz w:val="22"/>
          <w:szCs w:val="22"/>
        </w:rPr>
        <w:t>3</w:t>
      </w:r>
      <w:r>
        <w:rPr>
          <w:rFonts w:hAnsi="宋体" w:cs="Calibri"/>
          <w:color w:val="000000" w:themeColor="text1"/>
          <w:sz w:val="22"/>
          <w:szCs w:val="22"/>
        </w:rPr>
        <w:t xml:space="preserve"> </w:t>
      </w:r>
      <w:r>
        <w:rPr>
          <w:rFonts w:hAnsi="宋体" w:cs="Calibri"/>
          <w:color w:val="000000" w:themeColor="text1"/>
          <w:sz w:val="22"/>
          <w:szCs w:val="22"/>
        </w:rPr>
        <w:t>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color w:val="000000" w:themeColor="text1"/>
          <w:sz w:val="22"/>
          <w:szCs w:val="22"/>
        </w:rPr>
        <w:t>或</w:t>
      </w:r>
      <w:r>
        <w:rPr>
          <w:rFonts w:hAnsi="宋体" w:cs="Calibri"/>
          <w:color w:val="000000" w:themeColor="text1"/>
          <w:sz w:val="22"/>
          <w:szCs w:val="22"/>
        </w:rPr>
        <w:t>重新招标。</w:t>
      </w:r>
    </w:p>
    <w:p w:rsidR="00861C31" w:rsidRDefault="00B16D0E">
      <w:pPr>
        <w:pStyle w:val="ac"/>
        <w:adjustRightInd w:val="0"/>
        <w:snapToGrid w:val="0"/>
        <w:spacing w:line="360" w:lineRule="exact"/>
        <w:ind w:firstLineChars="200" w:firstLine="442"/>
        <w:rPr>
          <w:rFonts w:hAnsi="宋体" w:cs="Calibri"/>
          <w:b/>
          <w:color w:val="000000" w:themeColor="text1"/>
          <w:sz w:val="22"/>
          <w:szCs w:val="22"/>
        </w:rPr>
      </w:pPr>
      <w:r>
        <w:rPr>
          <w:rFonts w:hAnsi="宋体" w:cs="Calibri" w:hint="eastAsia"/>
          <w:b/>
          <w:color w:val="000000" w:themeColor="text1"/>
          <w:sz w:val="22"/>
          <w:szCs w:val="22"/>
        </w:rPr>
        <w:t>4.4</w:t>
      </w:r>
      <w:r>
        <w:rPr>
          <w:rFonts w:asciiTheme="minorEastAsia" w:eastAsiaTheme="minorEastAsia" w:hAnsiTheme="minorEastAsia" w:cs="Calibri" w:hint="eastAsia"/>
          <w:b/>
          <w:color w:val="000000" w:themeColor="text1"/>
          <w:sz w:val="22"/>
        </w:rPr>
        <w:t>招标人对评标、定标结果不负责解释。</w:t>
      </w:r>
    </w:p>
    <w:bookmarkEnd w:id="132"/>
    <w:p w:rsidR="00861C31" w:rsidRDefault="00861C31">
      <w:pPr>
        <w:spacing w:line="360" w:lineRule="exact"/>
        <w:rPr>
          <w:rFonts w:ascii="宋体" w:hAnsi="宋体"/>
          <w:color w:val="000000" w:themeColor="text1"/>
          <w:szCs w:val="21"/>
        </w:rPr>
      </w:pPr>
    </w:p>
    <w:p w:rsidR="00861C31" w:rsidRDefault="00B16D0E">
      <w:pPr>
        <w:pStyle w:val="1"/>
        <w:spacing w:before="0" w:after="0" w:line="360" w:lineRule="auto"/>
        <w:jc w:val="center"/>
        <w:rPr>
          <w:rFonts w:ascii="Calibri" w:eastAsia="黑体" w:hAnsi="Calibri" w:cs="Calibri"/>
          <w:color w:val="000000" w:themeColor="text1"/>
          <w:kern w:val="0"/>
          <w:sz w:val="32"/>
        </w:rPr>
      </w:pPr>
      <w:r>
        <w:rPr>
          <w:color w:val="000000" w:themeColor="text1"/>
        </w:rPr>
        <w:br w:type="page"/>
      </w:r>
      <w:bookmarkStart w:id="133" w:name="_Toc31085"/>
      <w:bookmarkStart w:id="134" w:name="_Toc20330"/>
      <w:bookmarkStart w:id="135" w:name="_Toc448002988"/>
      <w:r>
        <w:rPr>
          <w:rFonts w:ascii="Calibri" w:eastAsia="黑体" w:hAnsi="Calibri" w:cs="Calibri"/>
          <w:color w:val="000000" w:themeColor="text1"/>
          <w:kern w:val="0"/>
          <w:sz w:val="32"/>
        </w:rPr>
        <w:lastRenderedPageBreak/>
        <w:t>第</w:t>
      </w:r>
      <w:r>
        <w:rPr>
          <w:rFonts w:ascii="Calibri" w:eastAsia="黑体" w:hAnsi="Calibri" w:cs="Calibri" w:hint="eastAsia"/>
          <w:color w:val="000000" w:themeColor="text1"/>
          <w:kern w:val="0"/>
          <w:sz w:val="32"/>
        </w:rPr>
        <w:t>六</w:t>
      </w:r>
      <w:r>
        <w:rPr>
          <w:rFonts w:ascii="Calibri" w:eastAsia="黑体" w:hAnsi="Calibri" w:cs="Calibri"/>
          <w:color w:val="000000" w:themeColor="text1"/>
          <w:kern w:val="0"/>
          <w:sz w:val="32"/>
        </w:rPr>
        <w:t>章</w:t>
      </w:r>
      <w:r>
        <w:rPr>
          <w:rFonts w:ascii="Calibri" w:eastAsia="黑体" w:hAnsi="Calibri" w:cs="Calibri" w:hint="eastAsia"/>
          <w:color w:val="000000" w:themeColor="text1"/>
          <w:kern w:val="0"/>
          <w:sz w:val="32"/>
        </w:rPr>
        <w:t xml:space="preserve"> </w:t>
      </w:r>
      <w:r>
        <w:rPr>
          <w:rFonts w:ascii="Calibri" w:eastAsia="黑体" w:hAnsi="Calibri" w:cs="Calibri"/>
          <w:color w:val="000000" w:themeColor="text1"/>
          <w:kern w:val="0"/>
          <w:sz w:val="32"/>
        </w:rPr>
        <w:t>投标文件格式</w:t>
      </w:r>
      <w:bookmarkEnd w:id="133"/>
      <w:bookmarkEnd w:id="134"/>
      <w:bookmarkEnd w:id="135"/>
    </w:p>
    <w:p w:rsidR="00861C31" w:rsidRDefault="00861C31">
      <w:pPr>
        <w:spacing w:line="440" w:lineRule="exact"/>
        <w:rPr>
          <w:rFonts w:cs="Calibri"/>
          <w:color w:val="000000" w:themeColor="text1"/>
          <w:sz w:val="24"/>
        </w:rPr>
      </w:pPr>
    </w:p>
    <w:p w:rsidR="00861C31" w:rsidRDefault="00B16D0E">
      <w:pPr>
        <w:spacing w:line="440" w:lineRule="exact"/>
        <w:jc w:val="center"/>
        <w:rPr>
          <w:rFonts w:cs="Calibri"/>
          <w:b/>
          <w:color w:val="000000" w:themeColor="text1"/>
          <w:sz w:val="28"/>
          <w:szCs w:val="28"/>
        </w:rPr>
      </w:pPr>
      <w:r>
        <w:rPr>
          <w:rFonts w:cs="Calibri"/>
          <w:b/>
          <w:color w:val="000000" w:themeColor="text1"/>
          <w:sz w:val="28"/>
          <w:szCs w:val="28"/>
        </w:rPr>
        <w:t>目录</w:t>
      </w:r>
    </w:p>
    <w:p w:rsidR="00861C31" w:rsidRDefault="00B16D0E">
      <w:pPr>
        <w:spacing w:line="440" w:lineRule="exact"/>
        <w:ind w:firstLineChars="200" w:firstLine="440"/>
        <w:rPr>
          <w:rFonts w:ascii="宋体" w:hAnsi="宋体" w:cs="Calibri"/>
          <w:color w:val="000000" w:themeColor="text1"/>
          <w:sz w:val="22"/>
        </w:rPr>
      </w:pPr>
      <w:r>
        <w:rPr>
          <w:rFonts w:ascii="宋体" w:hAnsi="宋体" w:cs="Calibri"/>
          <w:color w:val="000000" w:themeColor="text1"/>
          <w:sz w:val="22"/>
        </w:rPr>
        <w:t>封面</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一、</w:t>
      </w:r>
      <w:r>
        <w:rPr>
          <w:rFonts w:asciiTheme="minorEastAsia" w:eastAsiaTheme="minorEastAsia" w:hAnsiTheme="minorEastAsia" w:cs="Calibri"/>
          <w:color w:val="000000" w:themeColor="text1"/>
          <w:sz w:val="22"/>
        </w:rPr>
        <w:t>投标函；</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二、</w:t>
      </w:r>
      <w:r>
        <w:rPr>
          <w:rFonts w:asciiTheme="minorEastAsia" w:eastAsiaTheme="minorEastAsia" w:hAnsiTheme="minorEastAsia" w:cs="Calibri"/>
          <w:color w:val="000000" w:themeColor="text1"/>
          <w:sz w:val="22"/>
        </w:rPr>
        <w:t>投标报价表；</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三、</w:t>
      </w:r>
      <w:r>
        <w:rPr>
          <w:rFonts w:asciiTheme="minorEastAsia" w:eastAsiaTheme="minorEastAsia" w:hAnsiTheme="minorEastAsia" w:cs="Calibri"/>
          <w:color w:val="000000" w:themeColor="text1"/>
          <w:sz w:val="22"/>
        </w:rPr>
        <w:t>法定代表人资格证明书；</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四、</w:t>
      </w:r>
      <w:r>
        <w:rPr>
          <w:rFonts w:asciiTheme="minorEastAsia" w:eastAsiaTheme="minorEastAsia" w:hAnsiTheme="minorEastAsia" w:cs="Calibri"/>
          <w:color w:val="000000" w:themeColor="text1"/>
          <w:sz w:val="22"/>
        </w:rPr>
        <w:t>授权委托书；</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五、</w:t>
      </w:r>
      <w:r>
        <w:rPr>
          <w:rFonts w:asciiTheme="minorEastAsia" w:eastAsiaTheme="minorEastAsia" w:hAnsiTheme="minorEastAsia" w:cs="Calibri"/>
          <w:color w:val="000000" w:themeColor="text1"/>
          <w:sz w:val="22"/>
        </w:rPr>
        <w:t>投标人资格证明文件：</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1</w:t>
      </w:r>
      <w:r>
        <w:rPr>
          <w:rFonts w:asciiTheme="minorEastAsia" w:eastAsiaTheme="minorEastAsia" w:hAnsiTheme="minorEastAsia" w:cs="Calibri"/>
          <w:color w:val="000000" w:themeColor="text1"/>
          <w:sz w:val="22"/>
        </w:rPr>
        <w:t>）投标人一般情况</w:t>
      </w:r>
      <w:r>
        <w:rPr>
          <w:rFonts w:asciiTheme="minorEastAsia" w:eastAsiaTheme="minorEastAsia" w:hAnsiTheme="minorEastAsia" w:cs="Calibri" w:hint="eastAsia"/>
          <w:color w:val="000000" w:themeColor="text1"/>
          <w:sz w:val="22"/>
        </w:rPr>
        <w:t>及</w:t>
      </w:r>
      <w:r>
        <w:rPr>
          <w:rFonts w:asciiTheme="minorEastAsia" w:eastAsiaTheme="minorEastAsia" w:hAnsiTheme="minorEastAsia" w:cs="Calibri"/>
          <w:color w:val="000000" w:themeColor="text1"/>
          <w:sz w:val="22"/>
        </w:rPr>
        <w:t>有关证明投标人法律地位的文件（包括营业执照</w:t>
      </w:r>
      <w:r>
        <w:rPr>
          <w:rFonts w:asciiTheme="minorEastAsia" w:eastAsiaTheme="minorEastAsia" w:hAnsiTheme="minorEastAsia" w:cs="Calibri" w:hint="eastAsia"/>
          <w:color w:val="000000" w:themeColor="text1"/>
          <w:sz w:val="22"/>
        </w:rPr>
        <w:t>、</w:t>
      </w:r>
      <w:r>
        <w:rPr>
          <w:rFonts w:ascii="宋体" w:hAnsi="宋体" w:cs="Calibri" w:hint="eastAsia"/>
          <w:color w:val="000000" w:themeColor="text1"/>
          <w:sz w:val="22"/>
        </w:rPr>
        <w:t>税务登记证、</w:t>
      </w:r>
      <w:r>
        <w:rPr>
          <w:rFonts w:asciiTheme="minorEastAsia" w:eastAsiaTheme="minorEastAsia" w:hAnsiTheme="minorEastAsia" w:cs="Calibri"/>
          <w:color w:val="000000" w:themeColor="text1"/>
          <w:sz w:val="22"/>
        </w:rPr>
        <w:t>资质</w:t>
      </w:r>
      <w:r>
        <w:rPr>
          <w:rFonts w:asciiTheme="minorEastAsia" w:eastAsiaTheme="minorEastAsia" w:hAnsiTheme="minorEastAsia" w:cs="Calibri" w:hint="eastAsia"/>
          <w:color w:val="000000" w:themeColor="text1"/>
          <w:sz w:val="22"/>
        </w:rPr>
        <w:t>证书</w:t>
      </w:r>
      <w:r>
        <w:rPr>
          <w:rFonts w:asciiTheme="minorEastAsia" w:eastAsiaTheme="minorEastAsia" w:hAnsiTheme="minorEastAsia" w:cs="Calibri"/>
          <w:color w:val="000000" w:themeColor="text1"/>
          <w:sz w:val="22"/>
        </w:rPr>
        <w:t>等），说明投标人的注册地点和主要经营范围；</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hint="eastAsia"/>
          <w:color w:val="000000" w:themeColor="text1"/>
          <w:sz w:val="22"/>
        </w:rPr>
        <w:t>2</w:t>
      </w:r>
      <w:r>
        <w:rPr>
          <w:rFonts w:asciiTheme="minorEastAsia" w:eastAsiaTheme="minorEastAsia" w:hAnsiTheme="minorEastAsia" w:cs="Calibri" w:hint="eastAsia"/>
          <w:color w:val="000000" w:themeColor="text1"/>
          <w:sz w:val="22"/>
        </w:rPr>
        <w:t>）信用中国网站</w:t>
      </w:r>
      <w:r>
        <w:rPr>
          <w:rFonts w:asciiTheme="minorEastAsia" w:eastAsiaTheme="minorEastAsia" w:hAnsiTheme="minorEastAsia" w:cs="Calibri" w:hint="eastAsia"/>
          <w:color w:val="000000" w:themeColor="text1"/>
          <w:sz w:val="22"/>
        </w:rPr>
        <w:t xml:space="preserve">www.creditchina.gov.cn </w:t>
      </w:r>
      <w:r>
        <w:rPr>
          <w:rFonts w:asciiTheme="minorEastAsia" w:eastAsiaTheme="minorEastAsia" w:hAnsiTheme="minorEastAsia" w:cs="Calibri" w:hint="eastAsia"/>
          <w:color w:val="000000" w:themeColor="text1"/>
          <w:sz w:val="22"/>
        </w:rPr>
        <w:t>、中国裁判文书网</w:t>
      </w:r>
      <w:r>
        <w:rPr>
          <w:rFonts w:asciiTheme="minorEastAsia" w:eastAsiaTheme="minorEastAsia" w:hAnsiTheme="minorEastAsia" w:cs="Calibri" w:hint="eastAsia"/>
          <w:color w:val="000000" w:themeColor="text1"/>
          <w:sz w:val="22"/>
        </w:rPr>
        <w:t>http://wenshu.court.gov.cn</w:t>
      </w:r>
      <w:r>
        <w:rPr>
          <w:rFonts w:asciiTheme="minorEastAsia" w:eastAsiaTheme="minorEastAsia" w:hAnsiTheme="minorEastAsia" w:cs="Calibri" w:hint="eastAsia"/>
          <w:color w:val="000000" w:themeColor="text1"/>
          <w:sz w:val="22"/>
        </w:rPr>
        <w:t>查询结果以及主管税务部门出具的一般纳税人资格认定《税务事项通知书》或《增值税一般纳税人登记表》或投标人电子税务局一般纳税人资格查询网页。</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3</w:t>
      </w:r>
      <w:r>
        <w:rPr>
          <w:rFonts w:asciiTheme="minorEastAsia" w:eastAsiaTheme="minorEastAsia" w:hAnsiTheme="minorEastAsia" w:cs="Calibri"/>
          <w:color w:val="000000" w:themeColor="text1"/>
          <w:sz w:val="22"/>
        </w:rPr>
        <w:t>）有关证明投标人的企业信誉及获得各种奖励等资料；</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4</w:t>
      </w:r>
      <w:r>
        <w:rPr>
          <w:rFonts w:asciiTheme="minorEastAsia" w:eastAsiaTheme="minorEastAsia" w:hAnsiTheme="minorEastAsia" w:cs="Calibri"/>
          <w:color w:val="000000" w:themeColor="text1"/>
          <w:sz w:val="22"/>
        </w:rPr>
        <w:t>）近三年完成类</w:t>
      </w:r>
      <w:r>
        <w:rPr>
          <w:rFonts w:asciiTheme="minorEastAsia" w:eastAsiaTheme="minorEastAsia" w:hAnsiTheme="minorEastAsia" w:cs="Calibri"/>
          <w:color w:val="000000" w:themeColor="text1"/>
          <w:sz w:val="22"/>
        </w:rPr>
        <w:t>似项目业绩情况；</w:t>
      </w:r>
    </w:p>
    <w:p w:rsidR="00861C31" w:rsidRDefault="00B16D0E">
      <w:pPr>
        <w:adjustRightInd w:val="0"/>
        <w:snapToGrid w:val="0"/>
        <w:spacing w:line="40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color w:val="000000" w:themeColor="text1"/>
          <w:sz w:val="22"/>
        </w:rPr>
        <w:t>5</w:t>
      </w:r>
      <w:r>
        <w:rPr>
          <w:rFonts w:asciiTheme="minorEastAsia" w:eastAsiaTheme="minorEastAsia" w:hAnsiTheme="minorEastAsia" w:cs="Calibri" w:hint="eastAsia"/>
          <w:color w:val="000000" w:themeColor="text1"/>
          <w:sz w:val="22"/>
        </w:rPr>
        <w:t>）招标文件投标人资格要求中提供的相关材料。</w:t>
      </w:r>
    </w:p>
    <w:p w:rsidR="00861C31" w:rsidRDefault="00B16D0E">
      <w:pPr>
        <w:adjustRightInd w:val="0"/>
        <w:snapToGrid w:val="0"/>
        <w:spacing w:line="400" w:lineRule="exact"/>
        <w:ind w:firstLineChars="200" w:firstLine="440"/>
        <w:rPr>
          <w:rFonts w:ascii="宋体" w:hAnsi="宋体" w:cs="Calibri"/>
          <w:color w:val="000000" w:themeColor="text1"/>
          <w:sz w:val="22"/>
        </w:rPr>
      </w:pPr>
      <w:r>
        <w:rPr>
          <w:rFonts w:asciiTheme="minorEastAsia" w:eastAsiaTheme="minorEastAsia" w:hAnsiTheme="minorEastAsia" w:cs="Calibri" w:hint="eastAsia"/>
          <w:color w:val="000000" w:themeColor="text1"/>
          <w:sz w:val="22"/>
        </w:rPr>
        <w:t>六、</w:t>
      </w:r>
      <w:r>
        <w:rPr>
          <w:rFonts w:ascii="宋体" w:hAnsi="宋体" w:cs="Calibri"/>
          <w:color w:val="000000" w:themeColor="text1"/>
          <w:sz w:val="22"/>
        </w:rPr>
        <w:t>服务大纲</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1</w:t>
      </w:r>
      <w:r>
        <w:rPr>
          <w:rFonts w:asciiTheme="minorEastAsia" w:eastAsiaTheme="minorEastAsia" w:hAnsiTheme="minorEastAsia" w:cs="Calibri"/>
          <w:color w:val="000000" w:themeColor="text1"/>
          <w:sz w:val="22"/>
        </w:rPr>
        <w:t>）本项目概况；</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2</w:t>
      </w:r>
      <w:r>
        <w:rPr>
          <w:rFonts w:asciiTheme="minorEastAsia" w:eastAsiaTheme="minorEastAsia" w:hAnsiTheme="minorEastAsia" w:cs="Calibri"/>
          <w:color w:val="000000" w:themeColor="text1"/>
          <w:sz w:val="22"/>
        </w:rPr>
        <w:t>）工作内容和依据；</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3</w:t>
      </w: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现场机构、人力、物资设备配置</w:t>
      </w:r>
      <w:r>
        <w:rPr>
          <w:rFonts w:asciiTheme="minorEastAsia" w:eastAsiaTheme="minorEastAsia" w:hAnsiTheme="minorEastAsia" w:cs="Calibri"/>
          <w:color w:val="000000" w:themeColor="text1"/>
          <w:sz w:val="22"/>
        </w:rPr>
        <w:t>；</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4</w:t>
      </w:r>
      <w:r>
        <w:rPr>
          <w:rFonts w:asciiTheme="minorEastAsia" w:eastAsiaTheme="minorEastAsia" w:hAnsiTheme="minorEastAsia" w:cs="Calibri"/>
          <w:color w:val="000000" w:themeColor="text1"/>
          <w:sz w:val="22"/>
        </w:rPr>
        <w:t>）服务人员的作业安排和进场计划；</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5</w:t>
      </w: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运行、安全、服务等相关管理方案</w:t>
      </w:r>
      <w:r>
        <w:rPr>
          <w:rFonts w:asciiTheme="minorEastAsia" w:eastAsiaTheme="minorEastAsia" w:hAnsiTheme="minorEastAsia" w:cs="Calibri"/>
          <w:color w:val="000000" w:themeColor="text1"/>
          <w:sz w:val="22"/>
        </w:rPr>
        <w:t>；</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color w:val="000000" w:themeColor="text1"/>
          <w:sz w:val="22"/>
        </w:rPr>
        <w:t>6</w:t>
      </w:r>
      <w:r>
        <w:rPr>
          <w:rFonts w:asciiTheme="minorEastAsia" w:eastAsiaTheme="minorEastAsia" w:hAnsiTheme="minorEastAsia" w:cs="Calibri"/>
          <w:color w:val="000000" w:themeColor="text1"/>
          <w:sz w:val="22"/>
        </w:rPr>
        <w:t>）对本项目的实施意见及重点</w:t>
      </w: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color w:val="000000" w:themeColor="text1"/>
          <w:sz w:val="22"/>
        </w:rPr>
        <w:t>难点控制；</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hint="eastAsia"/>
          <w:color w:val="000000" w:themeColor="text1"/>
          <w:sz w:val="22"/>
        </w:rPr>
        <w:t>（</w:t>
      </w:r>
      <w:r>
        <w:rPr>
          <w:rFonts w:asciiTheme="minorEastAsia" w:eastAsiaTheme="minorEastAsia" w:hAnsiTheme="minorEastAsia" w:cs="Calibri" w:hint="eastAsia"/>
          <w:color w:val="000000" w:themeColor="text1"/>
          <w:sz w:val="22"/>
        </w:rPr>
        <w:t>7</w:t>
      </w:r>
      <w:r>
        <w:rPr>
          <w:rFonts w:asciiTheme="minorEastAsia" w:eastAsiaTheme="minorEastAsia" w:hAnsiTheme="minorEastAsia" w:cs="Calibri" w:hint="eastAsia"/>
          <w:color w:val="000000" w:themeColor="text1"/>
          <w:sz w:val="22"/>
        </w:rPr>
        <w:t>）对特殊情况的承诺以及灾害性、突发事件的应急预案；</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8</w:t>
      </w:r>
      <w:r>
        <w:rPr>
          <w:rFonts w:asciiTheme="minorEastAsia" w:eastAsiaTheme="minorEastAsia" w:hAnsiTheme="minorEastAsia" w:cs="Calibri"/>
          <w:color w:val="000000" w:themeColor="text1"/>
          <w:sz w:val="22"/>
        </w:rPr>
        <w:t>）投入到本项目的项目负责人、其他人员的情况汇总表及业绩、经历、能力介绍、资格证明材料及人员到位率的承诺；</w:t>
      </w:r>
    </w:p>
    <w:p w:rsidR="00861C31" w:rsidRDefault="00B16D0E">
      <w:pPr>
        <w:adjustRightInd w:val="0"/>
        <w:snapToGrid w:val="0"/>
        <w:spacing w:line="360" w:lineRule="exact"/>
        <w:ind w:firstLineChars="200" w:firstLine="440"/>
        <w:rPr>
          <w:rFonts w:asciiTheme="minorEastAsia" w:eastAsiaTheme="minorEastAsia" w:hAnsiTheme="minorEastAsia" w:cs="Calibri"/>
          <w:color w:val="000000" w:themeColor="text1"/>
          <w:sz w:val="22"/>
        </w:rPr>
      </w:pPr>
      <w:r>
        <w:rPr>
          <w:rFonts w:asciiTheme="minorEastAsia" w:eastAsiaTheme="minorEastAsia" w:hAnsiTheme="minorEastAsia" w:cs="Calibri"/>
          <w:color w:val="000000" w:themeColor="text1"/>
          <w:sz w:val="22"/>
        </w:rPr>
        <w:t>（</w:t>
      </w:r>
      <w:r>
        <w:rPr>
          <w:rFonts w:asciiTheme="minorEastAsia" w:eastAsiaTheme="minorEastAsia" w:hAnsiTheme="minorEastAsia" w:cs="Calibri" w:hint="eastAsia"/>
          <w:color w:val="000000" w:themeColor="text1"/>
          <w:sz w:val="22"/>
        </w:rPr>
        <w:t>9</w:t>
      </w:r>
      <w:r>
        <w:rPr>
          <w:rFonts w:asciiTheme="minorEastAsia" w:eastAsiaTheme="minorEastAsia" w:hAnsiTheme="minorEastAsia" w:cs="Calibri"/>
          <w:color w:val="000000" w:themeColor="text1"/>
          <w:sz w:val="22"/>
        </w:rPr>
        <w:t>）投入本项目服务的仪器、仪表、设备及交通工具汇总表</w:t>
      </w:r>
      <w:r>
        <w:rPr>
          <w:rFonts w:asciiTheme="minorEastAsia" w:eastAsiaTheme="minorEastAsia" w:hAnsiTheme="minorEastAsia" w:cs="Calibri" w:hint="eastAsia"/>
          <w:color w:val="000000" w:themeColor="text1"/>
          <w:sz w:val="22"/>
        </w:rPr>
        <w:t>。</w:t>
      </w:r>
    </w:p>
    <w:p w:rsidR="00861C31" w:rsidRDefault="00B16D0E">
      <w:pPr>
        <w:adjustRightInd w:val="0"/>
        <w:snapToGrid w:val="0"/>
        <w:spacing w:line="400" w:lineRule="exact"/>
        <w:ind w:firstLineChars="200" w:firstLine="440"/>
        <w:rPr>
          <w:rFonts w:ascii="宋体" w:hAnsi="宋体" w:cs="Calibri"/>
          <w:color w:val="000000" w:themeColor="text1"/>
          <w:sz w:val="22"/>
        </w:rPr>
      </w:pPr>
      <w:r>
        <w:rPr>
          <w:rFonts w:asciiTheme="minorEastAsia" w:eastAsiaTheme="minorEastAsia" w:hAnsiTheme="minorEastAsia" w:cs="Calibri" w:hint="eastAsia"/>
          <w:color w:val="000000" w:themeColor="text1"/>
          <w:sz w:val="22"/>
        </w:rPr>
        <w:t>七、</w:t>
      </w:r>
      <w:r>
        <w:rPr>
          <w:rFonts w:asciiTheme="minorEastAsia" w:eastAsiaTheme="minorEastAsia" w:hAnsiTheme="minorEastAsia" w:cs="Arial" w:hint="eastAsia"/>
          <w:color w:val="000000" w:themeColor="text1"/>
          <w:sz w:val="22"/>
        </w:rPr>
        <w:t>投标人认为</w:t>
      </w:r>
      <w:r>
        <w:rPr>
          <w:rFonts w:asciiTheme="minorEastAsia" w:eastAsiaTheme="minorEastAsia" w:hAnsiTheme="minorEastAsia" w:cs="Arial"/>
          <w:color w:val="000000" w:themeColor="text1"/>
          <w:sz w:val="22"/>
        </w:rPr>
        <w:t>应该提供的其他材料</w:t>
      </w:r>
      <w:r>
        <w:rPr>
          <w:rFonts w:asciiTheme="minorEastAsia" w:eastAsiaTheme="minorEastAsia" w:hAnsiTheme="minorEastAsia" w:cs="Arial" w:hint="eastAsia"/>
          <w:color w:val="000000" w:themeColor="text1"/>
          <w:sz w:val="22"/>
        </w:rPr>
        <w:t>。</w:t>
      </w:r>
    </w:p>
    <w:p w:rsidR="00861C31" w:rsidRDefault="00861C31">
      <w:pPr>
        <w:rPr>
          <w:rFonts w:ascii="宋体" w:hAnsi="宋体" w:cs="Calibri"/>
          <w:color w:val="000000" w:themeColor="text1"/>
          <w:sz w:val="22"/>
        </w:rPr>
      </w:pPr>
    </w:p>
    <w:p w:rsidR="00861C31" w:rsidRDefault="00861C31">
      <w:pPr>
        <w:spacing w:line="440" w:lineRule="exact"/>
        <w:rPr>
          <w:rFonts w:ascii="宋体" w:hAnsi="宋体" w:cs="Calibri"/>
          <w:color w:val="000000" w:themeColor="text1"/>
          <w:sz w:val="22"/>
        </w:rPr>
      </w:pPr>
    </w:p>
    <w:p w:rsidR="00861C31" w:rsidRDefault="00B16D0E">
      <w:pPr>
        <w:spacing w:line="440" w:lineRule="exact"/>
        <w:ind w:right="420"/>
        <w:rPr>
          <w:rFonts w:ascii="宋体" w:hAnsi="宋体" w:cs="Calibri"/>
          <w:b/>
          <w:color w:val="000000" w:themeColor="text1"/>
          <w:sz w:val="22"/>
        </w:rPr>
      </w:pPr>
      <w:r>
        <w:rPr>
          <w:rFonts w:ascii="宋体" w:hAnsi="宋体" w:cs="Calibri" w:hint="eastAsia"/>
          <w:b/>
          <w:color w:val="000000" w:themeColor="text1"/>
          <w:sz w:val="22"/>
        </w:rPr>
        <w:t>注：未提供格式的由投标人自行拟定格式。</w:t>
      </w:r>
    </w:p>
    <w:p w:rsidR="00861C31" w:rsidRDefault="00861C31">
      <w:pPr>
        <w:spacing w:line="440" w:lineRule="exact"/>
        <w:ind w:right="420"/>
        <w:rPr>
          <w:rFonts w:ascii="宋体" w:hAnsi="宋体" w:cs="Calibri"/>
          <w:color w:val="000000" w:themeColor="text1"/>
        </w:rPr>
      </w:pPr>
    </w:p>
    <w:p w:rsidR="00861C31" w:rsidRDefault="00861C31">
      <w:pPr>
        <w:spacing w:line="440" w:lineRule="exact"/>
        <w:ind w:right="420"/>
        <w:rPr>
          <w:rFonts w:cs="Calibri"/>
          <w:color w:val="000000" w:themeColor="text1"/>
        </w:rPr>
      </w:pPr>
    </w:p>
    <w:p w:rsidR="00861C31" w:rsidRDefault="00B16D0E">
      <w:pPr>
        <w:spacing w:line="440" w:lineRule="exact"/>
        <w:ind w:right="420"/>
        <w:jc w:val="right"/>
        <w:rPr>
          <w:rFonts w:cs="Calibri"/>
          <w:color w:val="000000" w:themeColor="text1"/>
        </w:rPr>
      </w:pPr>
      <w:r>
        <w:rPr>
          <w:rFonts w:cs="Calibri"/>
          <w:color w:val="000000" w:themeColor="text1"/>
        </w:rPr>
        <w:br w:type="page"/>
      </w:r>
      <w:r>
        <w:rPr>
          <w:rFonts w:cs="Calibri"/>
          <w:color w:val="000000" w:themeColor="text1"/>
        </w:rPr>
        <w:lastRenderedPageBreak/>
        <w:t>正本（或副本）</w:t>
      </w:r>
    </w:p>
    <w:p w:rsidR="00861C31" w:rsidRDefault="00B16D0E">
      <w:pPr>
        <w:spacing w:line="440" w:lineRule="exact"/>
        <w:rPr>
          <w:rFonts w:cs="Calibri"/>
          <w:color w:val="000000" w:themeColor="text1"/>
          <w:sz w:val="24"/>
          <w:u w:val="single"/>
        </w:rPr>
      </w:pPr>
      <w:bookmarkStart w:id="136" w:name="_Toc171421958"/>
      <w:r>
        <w:rPr>
          <w:rFonts w:cs="Calibri"/>
          <w:color w:val="000000" w:themeColor="text1"/>
        </w:rPr>
        <w:t>封面</w:t>
      </w:r>
      <w:bookmarkEnd w:id="136"/>
    </w:p>
    <w:p w:rsidR="00861C31" w:rsidRDefault="00861C31">
      <w:pPr>
        <w:autoSpaceDE w:val="0"/>
        <w:autoSpaceDN w:val="0"/>
        <w:adjustRightInd w:val="0"/>
        <w:jc w:val="center"/>
        <w:rPr>
          <w:rFonts w:cs="Calibri"/>
          <w:b/>
          <w:color w:val="000000" w:themeColor="text1"/>
          <w:spacing w:val="20"/>
          <w:kern w:val="0"/>
          <w:sz w:val="48"/>
          <w:szCs w:val="48"/>
        </w:rPr>
      </w:pPr>
    </w:p>
    <w:p w:rsidR="00861C31" w:rsidRDefault="00B16D0E">
      <w:pPr>
        <w:autoSpaceDE w:val="0"/>
        <w:autoSpaceDN w:val="0"/>
        <w:adjustRightInd w:val="0"/>
        <w:jc w:val="center"/>
        <w:rPr>
          <w:rFonts w:eastAsia="黑体" w:cs="Calibri"/>
          <w:b/>
          <w:color w:val="000000" w:themeColor="text1"/>
          <w:sz w:val="44"/>
          <w:szCs w:val="44"/>
        </w:rPr>
      </w:pPr>
      <w:r>
        <w:rPr>
          <w:rFonts w:eastAsia="黑体" w:cs="Calibri" w:hint="eastAsia"/>
          <w:b/>
          <w:color w:val="000000" w:themeColor="text1"/>
          <w:sz w:val="44"/>
          <w:szCs w:val="44"/>
        </w:rPr>
        <w:t>杭州萧山国际机场</w:t>
      </w:r>
      <w:r>
        <w:rPr>
          <w:rFonts w:eastAsia="黑体" w:cs="Calibri" w:hint="eastAsia"/>
          <w:b/>
          <w:color w:val="000000" w:themeColor="text1"/>
          <w:sz w:val="44"/>
          <w:szCs w:val="44"/>
          <w:u w:val="single"/>
        </w:rPr>
        <w:t xml:space="preserve">           </w:t>
      </w:r>
      <w:r>
        <w:rPr>
          <w:rFonts w:eastAsia="黑体" w:cs="Calibri"/>
          <w:b/>
          <w:color w:val="000000" w:themeColor="text1"/>
          <w:sz w:val="44"/>
          <w:szCs w:val="44"/>
        </w:rPr>
        <w:t>项目</w:t>
      </w:r>
    </w:p>
    <w:p w:rsidR="00861C31" w:rsidRDefault="00861C31">
      <w:pPr>
        <w:spacing w:line="440" w:lineRule="exact"/>
        <w:rPr>
          <w:rFonts w:cs="Calibri"/>
          <w:color w:val="000000" w:themeColor="text1"/>
          <w:sz w:val="36"/>
          <w:szCs w:val="36"/>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rPr>
          <w:rFonts w:cs="Calibri"/>
          <w:color w:val="000000" w:themeColor="text1"/>
          <w:sz w:val="44"/>
          <w:szCs w:val="44"/>
        </w:rPr>
      </w:pPr>
    </w:p>
    <w:p w:rsidR="00861C31" w:rsidRDefault="00B16D0E">
      <w:pPr>
        <w:spacing w:beforeLines="200" w:before="480" w:afterLines="200" w:after="480" w:line="440" w:lineRule="exact"/>
        <w:jc w:val="center"/>
        <w:rPr>
          <w:rFonts w:cs="Calibri"/>
          <w:b/>
          <w:bCs/>
          <w:color w:val="000000" w:themeColor="text1"/>
          <w:sz w:val="84"/>
          <w:szCs w:val="84"/>
        </w:rPr>
      </w:pPr>
      <w:r>
        <w:rPr>
          <w:rFonts w:cs="Calibri"/>
          <w:b/>
          <w:bCs/>
          <w:color w:val="000000" w:themeColor="text1"/>
          <w:sz w:val="84"/>
          <w:szCs w:val="84"/>
        </w:rPr>
        <w:t>投标文件</w:t>
      </w: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861C31">
      <w:pPr>
        <w:spacing w:line="440" w:lineRule="exact"/>
        <w:ind w:firstLineChars="200" w:firstLine="480"/>
        <w:jc w:val="center"/>
        <w:rPr>
          <w:rFonts w:cs="Calibri"/>
          <w:color w:val="000000" w:themeColor="text1"/>
          <w:sz w:val="24"/>
        </w:rPr>
      </w:pPr>
    </w:p>
    <w:p w:rsidR="00861C31" w:rsidRDefault="00B16D0E">
      <w:pPr>
        <w:spacing w:line="360" w:lineRule="auto"/>
        <w:ind w:firstLineChars="500" w:firstLine="1400"/>
        <w:rPr>
          <w:rFonts w:cs="Calibri"/>
          <w:color w:val="000000" w:themeColor="text1"/>
          <w:sz w:val="28"/>
          <w:szCs w:val="28"/>
          <w:u w:val="single"/>
        </w:rPr>
      </w:pPr>
      <w:r>
        <w:rPr>
          <w:rFonts w:cs="Calibri"/>
          <w:color w:val="000000" w:themeColor="text1"/>
          <w:sz w:val="28"/>
          <w:szCs w:val="28"/>
        </w:rPr>
        <w:t>投标人：</w:t>
      </w:r>
      <w:r>
        <w:rPr>
          <w:rFonts w:cs="Calibri" w:hint="eastAsia"/>
          <w:color w:val="000000" w:themeColor="text1"/>
          <w:sz w:val="28"/>
          <w:szCs w:val="28"/>
          <w:u w:val="single"/>
        </w:rPr>
        <w:t xml:space="preserve">                           </w:t>
      </w:r>
      <w:r>
        <w:rPr>
          <w:rFonts w:cs="Calibri"/>
          <w:color w:val="000000" w:themeColor="text1"/>
          <w:sz w:val="28"/>
          <w:szCs w:val="28"/>
          <w:u w:val="single"/>
        </w:rPr>
        <w:t>（盖单位章）</w:t>
      </w:r>
    </w:p>
    <w:p w:rsidR="00861C31" w:rsidRDefault="00B16D0E">
      <w:pPr>
        <w:spacing w:line="360" w:lineRule="auto"/>
        <w:ind w:firstLineChars="500" w:firstLine="1400"/>
        <w:rPr>
          <w:rFonts w:cs="Calibri"/>
          <w:color w:val="000000" w:themeColor="text1"/>
          <w:sz w:val="28"/>
          <w:szCs w:val="28"/>
        </w:rPr>
      </w:pPr>
      <w:r>
        <w:rPr>
          <w:rFonts w:cs="Calibri"/>
          <w:color w:val="000000" w:themeColor="text1"/>
          <w:sz w:val="28"/>
          <w:szCs w:val="28"/>
        </w:rPr>
        <w:t>法定代表人或其委托代理人：</w:t>
      </w:r>
      <w:r>
        <w:rPr>
          <w:rFonts w:cs="Calibri" w:hint="eastAsia"/>
          <w:color w:val="000000" w:themeColor="text1"/>
          <w:sz w:val="28"/>
          <w:szCs w:val="28"/>
          <w:u w:val="single"/>
        </w:rPr>
        <w:t xml:space="preserve">       </w:t>
      </w:r>
      <w:r>
        <w:rPr>
          <w:rFonts w:cs="Calibri"/>
          <w:color w:val="000000" w:themeColor="text1"/>
          <w:sz w:val="28"/>
          <w:szCs w:val="28"/>
          <w:u w:val="single"/>
        </w:rPr>
        <w:t>（签字或盖章）</w:t>
      </w:r>
    </w:p>
    <w:p w:rsidR="00861C31" w:rsidRDefault="00B16D0E">
      <w:pPr>
        <w:spacing w:line="360" w:lineRule="auto"/>
        <w:ind w:firstLineChars="500" w:firstLine="1400"/>
        <w:rPr>
          <w:rFonts w:cs="Calibri"/>
          <w:color w:val="000000" w:themeColor="text1"/>
          <w:sz w:val="28"/>
          <w:szCs w:val="28"/>
        </w:rPr>
      </w:pPr>
      <w:r>
        <w:rPr>
          <w:rFonts w:cs="Calibri"/>
          <w:color w:val="000000" w:themeColor="text1"/>
          <w:sz w:val="28"/>
          <w:szCs w:val="28"/>
        </w:rPr>
        <w:t>日期：</w:t>
      </w:r>
      <w:r>
        <w:rPr>
          <w:rFonts w:cs="Calibri" w:hint="eastAsia"/>
          <w:color w:val="000000" w:themeColor="text1"/>
          <w:sz w:val="28"/>
          <w:szCs w:val="28"/>
        </w:rPr>
        <w:t xml:space="preserve">            </w:t>
      </w:r>
      <w:r>
        <w:rPr>
          <w:rFonts w:cs="Calibri"/>
          <w:color w:val="000000" w:themeColor="text1"/>
          <w:sz w:val="28"/>
          <w:szCs w:val="28"/>
        </w:rPr>
        <w:t>年</w:t>
      </w:r>
      <w:r>
        <w:rPr>
          <w:rFonts w:cs="Calibri" w:hint="eastAsia"/>
          <w:color w:val="000000" w:themeColor="text1"/>
          <w:sz w:val="28"/>
          <w:szCs w:val="28"/>
        </w:rPr>
        <w:t xml:space="preserve">  </w:t>
      </w:r>
      <w:r>
        <w:rPr>
          <w:rFonts w:cs="Calibri"/>
          <w:color w:val="000000" w:themeColor="text1"/>
          <w:sz w:val="28"/>
          <w:szCs w:val="28"/>
        </w:rPr>
        <w:t>月</w:t>
      </w:r>
      <w:r>
        <w:rPr>
          <w:rFonts w:cs="Calibri" w:hint="eastAsia"/>
          <w:color w:val="000000" w:themeColor="text1"/>
          <w:sz w:val="28"/>
          <w:szCs w:val="28"/>
        </w:rPr>
        <w:t xml:space="preserve">  </w:t>
      </w:r>
      <w:r>
        <w:rPr>
          <w:rFonts w:cs="Calibri"/>
          <w:color w:val="000000" w:themeColor="text1"/>
          <w:sz w:val="28"/>
          <w:szCs w:val="28"/>
        </w:rPr>
        <w:t>日</w:t>
      </w:r>
    </w:p>
    <w:p w:rsidR="00861C31" w:rsidRDefault="00861C31">
      <w:pPr>
        <w:spacing w:line="360" w:lineRule="auto"/>
        <w:ind w:firstLineChars="500" w:firstLine="1400"/>
        <w:rPr>
          <w:rFonts w:cs="Calibri"/>
          <w:color w:val="000000" w:themeColor="text1"/>
          <w:sz w:val="28"/>
          <w:szCs w:val="28"/>
        </w:rPr>
      </w:pPr>
    </w:p>
    <w:p w:rsidR="00861C31" w:rsidRDefault="00B16D0E">
      <w:pPr>
        <w:spacing w:line="360" w:lineRule="auto"/>
        <w:jc w:val="center"/>
        <w:rPr>
          <w:rFonts w:eastAsia="黑体" w:cs="Calibri"/>
          <w:bCs/>
          <w:color w:val="000000" w:themeColor="text1"/>
          <w:sz w:val="32"/>
          <w:szCs w:val="32"/>
        </w:rPr>
      </w:pPr>
      <w:r>
        <w:rPr>
          <w:rFonts w:cs="Calibri"/>
          <w:color w:val="000000" w:themeColor="text1"/>
          <w:sz w:val="24"/>
        </w:rPr>
        <w:br w:type="page"/>
      </w:r>
      <w:r>
        <w:rPr>
          <w:rFonts w:eastAsia="黑体" w:cs="Calibri"/>
          <w:bCs/>
          <w:color w:val="000000" w:themeColor="text1"/>
          <w:sz w:val="32"/>
          <w:szCs w:val="32"/>
        </w:rPr>
        <w:lastRenderedPageBreak/>
        <w:t>一、投标函</w:t>
      </w:r>
    </w:p>
    <w:p w:rsidR="00861C31" w:rsidRDefault="00861C31">
      <w:pPr>
        <w:spacing w:line="440" w:lineRule="exact"/>
        <w:jc w:val="center"/>
        <w:rPr>
          <w:rFonts w:cs="Calibri"/>
          <w:b/>
          <w:bCs/>
          <w:color w:val="000000" w:themeColor="text1"/>
          <w:sz w:val="28"/>
          <w:szCs w:val="28"/>
        </w:rPr>
      </w:pPr>
    </w:p>
    <w:p w:rsidR="00861C31" w:rsidRDefault="00B16D0E">
      <w:pPr>
        <w:snapToGrid w:val="0"/>
        <w:spacing w:line="360" w:lineRule="auto"/>
        <w:rPr>
          <w:rFonts w:asciiTheme="minorEastAsia" w:eastAsiaTheme="minorEastAsia" w:hAnsiTheme="minorEastAsia" w:cs="Calibri"/>
          <w:b/>
          <w:bCs/>
          <w:sz w:val="24"/>
          <w:szCs w:val="24"/>
        </w:rPr>
      </w:pPr>
      <w:r>
        <w:rPr>
          <w:rFonts w:ascii="宋体" w:hAnsi="宋体" w:hint="eastAsia"/>
          <w:sz w:val="24"/>
          <w:szCs w:val="24"/>
        </w:rPr>
        <w:t>致：杭州萧山国际机场有限公司</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1</w:t>
      </w:r>
      <w:r>
        <w:rPr>
          <w:rFonts w:asciiTheme="minorEastAsia" w:eastAsiaTheme="minorEastAsia" w:hAnsiTheme="minorEastAsia" w:cs="Calibri" w:hint="eastAsia"/>
          <w:sz w:val="24"/>
        </w:rPr>
        <w:t>、根据已收到的</w:t>
      </w:r>
      <w:r>
        <w:rPr>
          <w:rFonts w:asciiTheme="minorEastAsia" w:eastAsiaTheme="minorEastAsia" w:hAnsiTheme="minorEastAsia" w:cs="Calibri" w:hint="eastAsia"/>
          <w:sz w:val="24"/>
          <w:u w:val="single"/>
        </w:rPr>
        <w:t xml:space="preserve">                           </w:t>
      </w:r>
      <w:r>
        <w:rPr>
          <w:rFonts w:asciiTheme="minorEastAsia" w:eastAsiaTheme="minorEastAsia" w:hAnsiTheme="minorEastAsia" w:cs="Calibri" w:hint="eastAsia"/>
          <w:sz w:val="24"/>
        </w:rPr>
        <w:t>招标文件，遵照《中华人民共和国招标投标法》等有关规定，经考察现场和研究上述招标文件后，我方愿以投标总价为人民币</w:t>
      </w:r>
      <w:r>
        <w:rPr>
          <w:rFonts w:asciiTheme="minorEastAsia" w:eastAsiaTheme="minorEastAsia" w:hAnsiTheme="minorEastAsia" w:cs="Calibri" w:hint="eastAsia"/>
          <w:sz w:val="24"/>
        </w:rPr>
        <w:t xml:space="preserve"> (</w:t>
      </w:r>
      <w:r>
        <w:rPr>
          <w:rFonts w:asciiTheme="minorEastAsia" w:eastAsiaTheme="minorEastAsia" w:hAnsiTheme="minorEastAsia" w:cs="Calibri" w:hint="eastAsia"/>
          <w:sz w:val="24"/>
        </w:rPr>
        <w:t>大写</w:t>
      </w:r>
      <w:r>
        <w:rPr>
          <w:rFonts w:asciiTheme="minorEastAsia" w:eastAsiaTheme="minorEastAsia" w:hAnsiTheme="minorEastAsia" w:cs="Calibri" w:hint="eastAsia"/>
          <w:sz w:val="24"/>
        </w:rPr>
        <w:t>)</w:t>
      </w:r>
      <w:r>
        <w:rPr>
          <w:rFonts w:asciiTheme="minorEastAsia" w:eastAsiaTheme="minorEastAsia" w:hAnsiTheme="minorEastAsia" w:cs="Calibri" w:hint="eastAsia"/>
          <w:sz w:val="24"/>
        </w:rPr>
        <w:t>：</w:t>
      </w:r>
      <w:r>
        <w:rPr>
          <w:rFonts w:asciiTheme="minorEastAsia" w:eastAsiaTheme="minorEastAsia" w:hAnsiTheme="minorEastAsia" w:cs="Calibri" w:hint="eastAsia"/>
          <w:sz w:val="24"/>
          <w:u w:val="single"/>
        </w:rPr>
        <w:t xml:space="preserve">               </w:t>
      </w:r>
      <w:r>
        <w:rPr>
          <w:rFonts w:asciiTheme="minorEastAsia" w:eastAsiaTheme="minorEastAsia" w:hAnsiTheme="minorEastAsia" w:cs="Calibri" w:hint="eastAsia"/>
          <w:sz w:val="24"/>
        </w:rPr>
        <w:t>元（</w:t>
      </w:r>
      <w:r>
        <w:rPr>
          <w:rFonts w:asciiTheme="minorEastAsia" w:eastAsiaTheme="minorEastAsia" w:hAnsiTheme="minorEastAsia" w:cs="Calibri" w:hint="eastAsia"/>
          <w:sz w:val="24"/>
        </w:rPr>
        <w:t>RMB</w:t>
      </w:r>
      <w:r>
        <w:rPr>
          <w:rFonts w:asciiTheme="minorEastAsia" w:eastAsiaTheme="minorEastAsia" w:hAnsiTheme="minorEastAsia" w:cs="Calibri" w:hint="eastAsia"/>
          <w:sz w:val="24"/>
          <w:u w:val="single"/>
        </w:rPr>
        <w:t xml:space="preserve">         </w:t>
      </w:r>
      <w:r>
        <w:rPr>
          <w:rFonts w:asciiTheme="minorEastAsia" w:eastAsiaTheme="minorEastAsia" w:hAnsiTheme="minorEastAsia" w:cs="Calibri" w:hint="eastAsia"/>
          <w:sz w:val="24"/>
        </w:rPr>
        <w:t>元）报价并按上述招标文件要求承揽上述项目</w:t>
      </w:r>
      <w:r>
        <w:rPr>
          <w:rFonts w:asciiTheme="minorEastAsia" w:eastAsiaTheme="minorEastAsia" w:hAnsiTheme="minorEastAsia" w:cs="Calibri" w:hint="eastAsia"/>
          <w:bCs/>
          <w:sz w:val="24"/>
        </w:rPr>
        <w:t>所有等工作</w:t>
      </w:r>
      <w:r>
        <w:rPr>
          <w:rFonts w:asciiTheme="minorEastAsia" w:eastAsiaTheme="minorEastAsia" w:hAnsiTheme="minorEastAsia" w:cs="Calibri" w:hint="eastAsia"/>
          <w:sz w:val="24"/>
          <w:szCs w:val="21"/>
        </w:rPr>
        <w:t>。</w:t>
      </w:r>
      <w:r>
        <w:rPr>
          <w:rFonts w:asciiTheme="minorEastAsia" w:eastAsiaTheme="minorEastAsia" w:hAnsiTheme="minorEastAsia" w:cs="Calibri" w:hint="eastAsia"/>
          <w:sz w:val="24"/>
        </w:rPr>
        <w:t xml:space="preserve"> </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 xml:space="preserve">2. </w:t>
      </w:r>
      <w:r>
        <w:rPr>
          <w:rFonts w:asciiTheme="minorEastAsia" w:eastAsiaTheme="minorEastAsia" w:hAnsiTheme="minorEastAsia" w:cs="Calibri" w:hint="eastAsia"/>
          <w:sz w:val="24"/>
        </w:rPr>
        <w:t>我方承诺：</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w:t>
      </w:r>
      <w:r>
        <w:rPr>
          <w:rFonts w:asciiTheme="minorEastAsia" w:eastAsiaTheme="minorEastAsia" w:hAnsiTheme="minorEastAsia" w:cs="Calibri" w:hint="eastAsia"/>
          <w:sz w:val="24"/>
        </w:rPr>
        <w:t>1</w:t>
      </w:r>
      <w:r>
        <w:rPr>
          <w:rFonts w:asciiTheme="minorEastAsia" w:eastAsiaTheme="minorEastAsia" w:hAnsiTheme="minorEastAsia" w:cs="Calibri" w:hint="eastAsia"/>
          <w:sz w:val="24"/>
        </w:rPr>
        <w:t>）我方不是失信被执行人；</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w:t>
      </w:r>
      <w:r>
        <w:rPr>
          <w:rFonts w:asciiTheme="minorEastAsia" w:eastAsiaTheme="minorEastAsia" w:hAnsiTheme="minorEastAsia" w:cs="Calibri" w:hint="eastAsia"/>
          <w:sz w:val="24"/>
        </w:rPr>
        <w:t>2</w:t>
      </w:r>
      <w:r>
        <w:rPr>
          <w:rFonts w:asciiTheme="minorEastAsia" w:eastAsiaTheme="minorEastAsia" w:hAnsiTheme="minorEastAsia" w:cs="Calibri" w:hint="eastAsia"/>
          <w:sz w:val="24"/>
        </w:rPr>
        <w:t>）我方在规定期限内无行贿犯罪记录；</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w:t>
      </w:r>
      <w:r>
        <w:rPr>
          <w:rFonts w:asciiTheme="minorEastAsia" w:eastAsiaTheme="minorEastAsia" w:hAnsiTheme="minorEastAsia" w:cs="Calibri" w:hint="eastAsia"/>
          <w:sz w:val="24"/>
        </w:rPr>
        <w:t>3</w:t>
      </w:r>
      <w:r>
        <w:rPr>
          <w:rFonts w:asciiTheme="minorEastAsia" w:eastAsiaTheme="minorEastAsia" w:hAnsiTheme="minorEastAsia" w:cs="Calibri" w:hint="eastAsia"/>
          <w:sz w:val="24"/>
        </w:rPr>
        <w:t>）我方具有一般纳税人资格，可提供增值税专用发票；</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w:t>
      </w:r>
      <w:r>
        <w:rPr>
          <w:rFonts w:asciiTheme="minorEastAsia" w:eastAsiaTheme="minorEastAsia" w:hAnsiTheme="minorEastAsia" w:cs="Calibri" w:hint="eastAsia"/>
          <w:sz w:val="24"/>
        </w:rPr>
        <w:t>4</w:t>
      </w:r>
      <w:r>
        <w:rPr>
          <w:rFonts w:asciiTheme="minorEastAsia" w:eastAsiaTheme="minorEastAsia" w:hAnsiTheme="minorEastAsia" w:cs="Calibri" w:hint="eastAsia"/>
          <w:sz w:val="24"/>
        </w:rPr>
        <w:t>）我方注册资金符合本项目招标文件资格条件要求。</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3</w:t>
      </w:r>
      <w:r>
        <w:rPr>
          <w:rFonts w:asciiTheme="minorEastAsia" w:eastAsiaTheme="minorEastAsia" w:hAnsiTheme="minorEastAsia" w:cs="Calibri" w:hint="eastAsia"/>
          <w:sz w:val="24"/>
        </w:rPr>
        <w:t>．如我方中标，我方承诺：</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(1)</w:t>
      </w:r>
      <w:r>
        <w:rPr>
          <w:rFonts w:asciiTheme="minorEastAsia" w:eastAsiaTheme="minorEastAsia" w:hAnsiTheme="minorEastAsia" w:cs="Calibri" w:hint="eastAsia"/>
          <w:sz w:val="24"/>
        </w:rPr>
        <w:t>在收到中标通知书后，在中标通知书规定的期限内与你方签订合同；</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(2)</w:t>
      </w:r>
      <w:r>
        <w:rPr>
          <w:rFonts w:asciiTheme="minorEastAsia" w:eastAsiaTheme="minorEastAsia" w:hAnsiTheme="minorEastAsia" w:cs="Calibri" w:hint="eastAsia"/>
          <w:sz w:val="24"/>
        </w:rPr>
        <w:t>在签订合同时不向你方提出附加条件；</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(3)</w:t>
      </w:r>
      <w:r>
        <w:rPr>
          <w:rFonts w:asciiTheme="minorEastAsia" w:eastAsiaTheme="minorEastAsia" w:hAnsiTheme="minorEastAsia" w:cs="Calibri" w:hint="eastAsia"/>
          <w:sz w:val="24"/>
        </w:rPr>
        <w:t>按照招标文件要求提交履约保证金；</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(4)</w:t>
      </w:r>
      <w:r>
        <w:rPr>
          <w:rFonts w:asciiTheme="minorEastAsia" w:eastAsiaTheme="minorEastAsia" w:hAnsiTheme="minorEastAsia" w:cs="Calibri" w:hint="eastAsia"/>
          <w:sz w:val="24"/>
        </w:rPr>
        <w:t>在合同约定的期限内完成合同规定的全部义务。</w:t>
      </w:r>
    </w:p>
    <w:p w:rsidR="00861C31" w:rsidRDefault="00B16D0E">
      <w:pPr>
        <w:snapToGrid w:val="0"/>
        <w:spacing w:line="360" w:lineRule="auto"/>
        <w:rPr>
          <w:rFonts w:asciiTheme="minorEastAsia" w:eastAsiaTheme="minorEastAsia" w:hAnsiTheme="minorEastAsia" w:cs="Calibri"/>
          <w:sz w:val="24"/>
          <w:szCs w:val="20"/>
        </w:rPr>
      </w:pPr>
      <w:r>
        <w:rPr>
          <w:rFonts w:asciiTheme="minorEastAsia" w:eastAsiaTheme="minorEastAsia" w:hAnsiTheme="minorEastAsia" w:cs="Calibri" w:hint="eastAsia"/>
          <w:sz w:val="24"/>
        </w:rPr>
        <w:t xml:space="preserve">　　</w:t>
      </w:r>
      <w:r>
        <w:rPr>
          <w:rFonts w:asciiTheme="minorEastAsia" w:eastAsiaTheme="minorEastAsia" w:hAnsiTheme="minorEastAsia" w:cs="Calibri" w:hint="eastAsia"/>
          <w:sz w:val="24"/>
        </w:rPr>
        <w:t xml:space="preserve"> 4</w:t>
      </w:r>
      <w:r>
        <w:rPr>
          <w:rFonts w:asciiTheme="minorEastAsia" w:eastAsiaTheme="minorEastAsia" w:hAnsiTheme="minorEastAsia" w:cs="Calibri" w:hint="eastAsia"/>
          <w:sz w:val="24"/>
        </w:rPr>
        <w:t>、我方同意所递交的投标文件在“前附表”规定的投标有效期内有效，在此期间内我方的投标有可能中标，我方将受此约束。</w:t>
      </w:r>
    </w:p>
    <w:p w:rsidR="00861C31" w:rsidRDefault="00B16D0E">
      <w:pPr>
        <w:snapToGrid w:val="0"/>
        <w:spacing w:line="360" w:lineRule="auto"/>
        <w:rPr>
          <w:rFonts w:asciiTheme="minorEastAsia" w:eastAsiaTheme="minorEastAsia" w:hAnsiTheme="minorEastAsia" w:cs="Calibri"/>
          <w:sz w:val="24"/>
          <w:szCs w:val="20"/>
        </w:rPr>
      </w:pPr>
      <w:r>
        <w:rPr>
          <w:rFonts w:asciiTheme="minorEastAsia" w:eastAsiaTheme="minorEastAsia" w:hAnsiTheme="minorEastAsia" w:cs="Calibri" w:hint="eastAsia"/>
          <w:sz w:val="24"/>
        </w:rPr>
        <w:t xml:space="preserve">     5</w:t>
      </w:r>
      <w:r>
        <w:rPr>
          <w:rFonts w:asciiTheme="minorEastAsia" w:eastAsiaTheme="minorEastAsia" w:hAnsiTheme="minorEastAsia" w:cs="Calibri" w:hint="eastAsia"/>
          <w:sz w:val="24"/>
        </w:rPr>
        <w:t>、除非另外达成协议并生效，你方的中标通知书和本投标文件将构成约束我们双方的合同。</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6</w:t>
      </w:r>
      <w:r>
        <w:rPr>
          <w:rFonts w:asciiTheme="minorEastAsia" w:eastAsiaTheme="minorEastAsia" w:hAnsiTheme="minorEastAsia" w:cs="Calibri" w:hint="eastAsia"/>
          <w:sz w:val="24"/>
        </w:rPr>
        <w:t>、我方已详细审查招标文件包括澄清函和修改文件</w:t>
      </w:r>
      <w:r>
        <w:rPr>
          <w:rFonts w:asciiTheme="minorEastAsia" w:eastAsiaTheme="minorEastAsia" w:hAnsiTheme="minorEastAsia" w:cs="Calibri" w:hint="eastAsia"/>
          <w:sz w:val="24"/>
        </w:rPr>
        <w:t>(</w:t>
      </w:r>
      <w:r>
        <w:rPr>
          <w:rFonts w:asciiTheme="minorEastAsia" w:eastAsiaTheme="minorEastAsia" w:hAnsiTheme="minorEastAsia" w:cs="Calibri" w:hint="eastAsia"/>
          <w:sz w:val="24"/>
        </w:rPr>
        <w:t>若有</w:t>
      </w:r>
      <w:r>
        <w:rPr>
          <w:rFonts w:asciiTheme="minorEastAsia" w:eastAsiaTheme="minorEastAsia" w:hAnsiTheme="minorEastAsia" w:cs="Calibri" w:hint="eastAsia"/>
          <w:sz w:val="24"/>
        </w:rPr>
        <w:t>)</w:t>
      </w:r>
      <w:r>
        <w:rPr>
          <w:rFonts w:asciiTheme="minorEastAsia" w:eastAsiaTheme="minorEastAsia" w:hAnsiTheme="minorEastAsia" w:cs="Calibri" w:hint="eastAsia"/>
          <w:sz w:val="24"/>
        </w:rPr>
        <w:t>、所有已提供的资料以及有关附件，我司已完全理</w:t>
      </w:r>
      <w:r>
        <w:rPr>
          <w:rFonts w:asciiTheme="minorEastAsia" w:eastAsiaTheme="minorEastAsia" w:hAnsiTheme="minorEastAsia" w:cs="Calibri" w:hint="eastAsia"/>
          <w:sz w:val="24"/>
        </w:rPr>
        <w:t>解上述文件的全部内容，并放弃提出任何误解或不明作为抗辩的权利。</w:t>
      </w:r>
    </w:p>
    <w:p w:rsidR="00861C31" w:rsidRDefault="00B16D0E">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7</w:t>
      </w:r>
      <w:r>
        <w:rPr>
          <w:rFonts w:asciiTheme="minorEastAsia" w:eastAsiaTheme="minorEastAsia" w:hAnsiTheme="minorEastAsia" w:cs="Calibri" w:hint="eastAsia"/>
          <w:sz w:val="24"/>
        </w:rPr>
        <w:t>、我方同意按照你方可能提出的要求，提供有关的任何其它数字或资料，并对贵方可能不接受最低报价及任何报价表示理解。</w:t>
      </w:r>
    </w:p>
    <w:p w:rsidR="00861C31" w:rsidRDefault="00861C31">
      <w:pPr>
        <w:snapToGrid w:val="0"/>
        <w:spacing w:line="440" w:lineRule="exact"/>
        <w:rPr>
          <w:rFonts w:asciiTheme="minorEastAsia" w:eastAsiaTheme="minorEastAsia" w:hAnsiTheme="minorEastAsia" w:cs="Calibri"/>
          <w:color w:val="000000" w:themeColor="text1"/>
          <w:szCs w:val="21"/>
        </w:rPr>
      </w:pPr>
    </w:p>
    <w:p w:rsidR="00861C31" w:rsidRDefault="00861C31">
      <w:pPr>
        <w:snapToGrid w:val="0"/>
        <w:spacing w:line="440" w:lineRule="exact"/>
        <w:rPr>
          <w:rFonts w:asciiTheme="minorEastAsia" w:eastAsiaTheme="minorEastAsia" w:hAnsiTheme="minorEastAsia" w:cs="Calibri"/>
          <w:color w:val="000000" w:themeColor="text1"/>
          <w:szCs w:val="21"/>
        </w:rPr>
      </w:pPr>
    </w:p>
    <w:p w:rsidR="00861C31" w:rsidRDefault="00861C31">
      <w:pPr>
        <w:snapToGrid w:val="0"/>
        <w:spacing w:line="440" w:lineRule="exact"/>
        <w:rPr>
          <w:rFonts w:asciiTheme="minorEastAsia" w:eastAsiaTheme="minorEastAsia" w:hAnsiTheme="minorEastAsia" w:cs="Calibri"/>
          <w:color w:val="000000" w:themeColor="text1"/>
          <w:szCs w:val="21"/>
        </w:rPr>
      </w:pPr>
    </w:p>
    <w:p w:rsidR="00861C31" w:rsidRDefault="00B16D0E">
      <w:pPr>
        <w:snapToGrid w:val="0"/>
        <w:spacing w:line="440" w:lineRule="exact"/>
        <w:ind w:firstLineChars="1500" w:firstLine="3600"/>
        <w:rPr>
          <w:rFonts w:asciiTheme="minorEastAsia" w:eastAsiaTheme="minorEastAsia" w:hAnsiTheme="minorEastAsia" w:cs="Calibri"/>
          <w:color w:val="000000" w:themeColor="text1"/>
          <w:sz w:val="24"/>
        </w:rPr>
      </w:pPr>
      <w:r>
        <w:rPr>
          <w:rFonts w:asciiTheme="minorEastAsia" w:eastAsiaTheme="minorEastAsia" w:hAnsiTheme="minorEastAsia" w:cs="Calibri"/>
          <w:color w:val="000000" w:themeColor="text1"/>
          <w:sz w:val="24"/>
        </w:rPr>
        <w:t>投标人：（盖单位章）</w:t>
      </w:r>
    </w:p>
    <w:p w:rsidR="00861C31" w:rsidRDefault="00B16D0E">
      <w:pPr>
        <w:snapToGrid w:val="0"/>
        <w:spacing w:line="440" w:lineRule="exact"/>
        <w:ind w:firstLineChars="1500" w:firstLine="3600"/>
        <w:rPr>
          <w:rFonts w:asciiTheme="minorEastAsia" w:eastAsiaTheme="minorEastAsia" w:hAnsiTheme="minorEastAsia" w:cs="Calibri"/>
          <w:color w:val="000000" w:themeColor="text1"/>
          <w:sz w:val="24"/>
        </w:rPr>
      </w:pPr>
      <w:r>
        <w:rPr>
          <w:rFonts w:asciiTheme="minorEastAsia" w:eastAsiaTheme="minorEastAsia" w:hAnsiTheme="minorEastAsia" w:cs="Calibri"/>
          <w:color w:val="000000" w:themeColor="text1"/>
          <w:sz w:val="24"/>
        </w:rPr>
        <w:lastRenderedPageBreak/>
        <w:t>法定代表人或其委托代理人：（签字或盖章）</w:t>
      </w:r>
    </w:p>
    <w:p w:rsidR="00861C31" w:rsidRDefault="00B16D0E">
      <w:pPr>
        <w:snapToGrid w:val="0"/>
        <w:spacing w:line="440" w:lineRule="exact"/>
        <w:ind w:firstLineChars="1500" w:firstLine="3600"/>
        <w:rPr>
          <w:rFonts w:asciiTheme="minorEastAsia" w:eastAsiaTheme="minorEastAsia" w:hAnsiTheme="minorEastAsia" w:cs="Calibri"/>
          <w:color w:val="000000" w:themeColor="text1"/>
          <w:sz w:val="24"/>
        </w:rPr>
      </w:pPr>
      <w:r>
        <w:rPr>
          <w:rFonts w:asciiTheme="minorEastAsia" w:eastAsiaTheme="minorEastAsia" w:hAnsiTheme="minorEastAsia" w:cs="Calibri"/>
          <w:color w:val="000000" w:themeColor="text1"/>
          <w:sz w:val="24"/>
        </w:rPr>
        <w:t>地</w:t>
      </w:r>
      <w:r>
        <w:rPr>
          <w:rFonts w:asciiTheme="minorEastAsia" w:eastAsiaTheme="minorEastAsia" w:hAnsiTheme="minorEastAsia" w:cs="Calibri"/>
          <w:color w:val="000000" w:themeColor="text1"/>
          <w:sz w:val="24"/>
        </w:rPr>
        <w:t xml:space="preserve">    </w:t>
      </w:r>
      <w:r>
        <w:rPr>
          <w:rFonts w:asciiTheme="minorEastAsia" w:eastAsiaTheme="minorEastAsia" w:hAnsiTheme="minorEastAsia" w:cs="Calibri"/>
          <w:color w:val="000000" w:themeColor="text1"/>
          <w:sz w:val="24"/>
        </w:rPr>
        <w:t>址：</w:t>
      </w:r>
    </w:p>
    <w:p w:rsidR="00861C31" w:rsidRDefault="00B16D0E">
      <w:pPr>
        <w:snapToGrid w:val="0"/>
        <w:spacing w:line="440" w:lineRule="exact"/>
        <w:ind w:firstLineChars="1500" w:firstLine="3600"/>
        <w:rPr>
          <w:rFonts w:asciiTheme="minorEastAsia" w:eastAsiaTheme="minorEastAsia" w:hAnsiTheme="minorEastAsia" w:cs="Calibri"/>
          <w:color w:val="000000" w:themeColor="text1"/>
          <w:sz w:val="24"/>
        </w:rPr>
      </w:pPr>
      <w:r>
        <w:rPr>
          <w:rFonts w:asciiTheme="minorEastAsia" w:eastAsiaTheme="minorEastAsia" w:hAnsiTheme="minorEastAsia" w:cs="Calibri"/>
          <w:color w:val="000000" w:themeColor="text1"/>
          <w:sz w:val="24"/>
        </w:rPr>
        <w:t>邮政编码：</w:t>
      </w:r>
    </w:p>
    <w:p w:rsidR="00861C31" w:rsidRDefault="00B16D0E">
      <w:pPr>
        <w:snapToGrid w:val="0"/>
        <w:spacing w:line="440" w:lineRule="exact"/>
        <w:ind w:firstLineChars="1500" w:firstLine="3600"/>
        <w:rPr>
          <w:rFonts w:asciiTheme="minorEastAsia" w:eastAsiaTheme="minorEastAsia" w:hAnsiTheme="minorEastAsia" w:cs="Calibri"/>
          <w:color w:val="000000" w:themeColor="text1"/>
          <w:sz w:val="24"/>
        </w:rPr>
      </w:pPr>
      <w:r>
        <w:rPr>
          <w:rFonts w:asciiTheme="minorEastAsia" w:eastAsiaTheme="minorEastAsia" w:hAnsiTheme="minorEastAsia" w:cs="Calibri"/>
          <w:color w:val="000000" w:themeColor="text1"/>
          <w:sz w:val="24"/>
        </w:rPr>
        <w:t>电</w:t>
      </w:r>
      <w:r>
        <w:rPr>
          <w:rFonts w:asciiTheme="minorEastAsia" w:eastAsiaTheme="minorEastAsia" w:hAnsiTheme="minorEastAsia" w:cs="Calibri"/>
          <w:color w:val="000000" w:themeColor="text1"/>
          <w:sz w:val="24"/>
        </w:rPr>
        <w:t xml:space="preserve">    </w:t>
      </w:r>
      <w:r>
        <w:rPr>
          <w:rFonts w:asciiTheme="minorEastAsia" w:eastAsiaTheme="minorEastAsia" w:hAnsiTheme="minorEastAsia" w:cs="Calibri"/>
          <w:color w:val="000000" w:themeColor="text1"/>
          <w:sz w:val="24"/>
        </w:rPr>
        <w:t>话：</w:t>
      </w:r>
    </w:p>
    <w:p w:rsidR="00861C31" w:rsidRDefault="00B16D0E">
      <w:pPr>
        <w:snapToGrid w:val="0"/>
        <w:spacing w:line="440" w:lineRule="exact"/>
        <w:ind w:firstLineChars="1500" w:firstLine="3600"/>
        <w:rPr>
          <w:rFonts w:asciiTheme="minorEastAsia" w:eastAsiaTheme="minorEastAsia" w:hAnsiTheme="minorEastAsia" w:cs="Calibri"/>
          <w:color w:val="000000" w:themeColor="text1"/>
          <w:sz w:val="24"/>
        </w:rPr>
      </w:pPr>
      <w:r>
        <w:rPr>
          <w:rFonts w:asciiTheme="minorEastAsia" w:eastAsiaTheme="minorEastAsia" w:hAnsiTheme="minorEastAsia" w:cs="Calibri"/>
          <w:color w:val="000000" w:themeColor="text1"/>
          <w:sz w:val="24"/>
        </w:rPr>
        <w:t>传</w:t>
      </w:r>
      <w:r>
        <w:rPr>
          <w:rFonts w:asciiTheme="minorEastAsia" w:eastAsiaTheme="minorEastAsia" w:hAnsiTheme="minorEastAsia" w:cs="Calibri"/>
          <w:color w:val="000000" w:themeColor="text1"/>
          <w:sz w:val="24"/>
        </w:rPr>
        <w:t xml:space="preserve">    </w:t>
      </w:r>
      <w:r>
        <w:rPr>
          <w:rFonts w:asciiTheme="minorEastAsia" w:eastAsiaTheme="minorEastAsia" w:hAnsiTheme="minorEastAsia" w:cs="Calibri"/>
          <w:color w:val="000000" w:themeColor="text1"/>
          <w:sz w:val="24"/>
        </w:rPr>
        <w:t>真：</w:t>
      </w:r>
    </w:p>
    <w:p w:rsidR="00861C31" w:rsidRDefault="00B16D0E">
      <w:pPr>
        <w:snapToGrid w:val="0"/>
        <w:spacing w:line="440" w:lineRule="exact"/>
        <w:ind w:firstLineChars="1500" w:firstLine="3600"/>
        <w:rPr>
          <w:rFonts w:asciiTheme="minorEastAsia" w:eastAsiaTheme="minorEastAsia" w:hAnsiTheme="minorEastAsia" w:cs="Calibri"/>
          <w:color w:val="000000" w:themeColor="text1"/>
          <w:sz w:val="24"/>
        </w:rPr>
      </w:pPr>
      <w:r>
        <w:rPr>
          <w:rFonts w:asciiTheme="minorEastAsia" w:eastAsiaTheme="minorEastAsia" w:hAnsiTheme="minorEastAsia" w:cs="Calibri"/>
          <w:color w:val="000000" w:themeColor="text1"/>
          <w:sz w:val="24"/>
        </w:rPr>
        <w:t>开户银行：</w:t>
      </w:r>
    </w:p>
    <w:p w:rsidR="00861C31" w:rsidRDefault="00B16D0E">
      <w:pPr>
        <w:snapToGrid w:val="0"/>
        <w:spacing w:line="440" w:lineRule="exact"/>
        <w:ind w:firstLineChars="1500" w:firstLine="3600"/>
        <w:rPr>
          <w:rFonts w:asciiTheme="minorEastAsia" w:eastAsiaTheme="minorEastAsia" w:hAnsiTheme="minorEastAsia" w:cs="Calibri"/>
          <w:color w:val="000000" w:themeColor="text1"/>
          <w:sz w:val="24"/>
        </w:rPr>
      </w:pPr>
      <w:r>
        <w:rPr>
          <w:rFonts w:asciiTheme="minorEastAsia" w:eastAsiaTheme="minorEastAsia" w:hAnsiTheme="minorEastAsia" w:cs="Calibri"/>
          <w:color w:val="000000" w:themeColor="text1"/>
          <w:sz w:val="24"/>
        </w:rPr>
        <w:t>账</w:t>
      </w:r>
      <w:r>
        <w:rPr>
          <w:rFonts w:asciiTheme="minorEastAsia" w:eastAsiaTheme="minorEastAsia" w:hAnsiTheme="minorEastAsia" w:cs="Calibri"/>
          <w:color w:val="000000" w:themeColor="text1"/>
          <w:sz w:val="24"/>
        </w:rPr>
        <w:t xml:space="preserve">    </w:t>
      </w:r>
      <w:r>
        <w:rPr>
          <w:rFonts w:asciiTheme="minorEastAsia" w:eastAsiaTheme="minorEastAsia" w:hAnsiTheme="minorEastAsia" w:cs="Calibri"/>
          <w:color w:val="000000" w:themeColor="text1"/>
          <w:sz w:val="24"/>
        </w:rPr>
        <w:t>号：</w:t>
      </w:r>
    </w:p>
    <w:p w:rsidR="00861C31" w:rsidRDefault="00B16D0E">
      <w:pPr>
        <w:snapToGrid w:val="0"/>
        <w:spacing w:line="440" w:lineRule="exact"/>
        <w:ind w:firstLineChars="1500" w:firstLine="3600"/>
        <w:rPr>
          <w:rFonts w:eastAsia="黑体" w:cs="Calibri"/>
          <w:color w:val="000000" w:themeColor="text1"/>
          <w:sz w:val="32"/>
          <w:szCs w:val="32"/>
        </w:rPr>
      </w:pPr>
      <w:r>
        <w:rPr>
          <w:rFonts w:asciiTheme="minorEastAsia" w:eastAsiaTheme="minorEastAsia" w:hAnsiTheme="minorEastAsia" w:cs="Calibri"/>
          <w:color w:val="000000" w:themeColor="text1"/>
          <w:sz w:val="24"/>
        </w:rPr>
        <w:t>日</w:t>
      </w:r>
      <w:r>
        <w:rPr>
          <w:rFonts w:asciiTheme="minorEastAsia" w:eastAsiaTheme="minorEastAsia" w:hAnsiTheme="minorEastAsia" w:cs="Calibri"/>
          <w:color w:val="000000" w:themeColor="text1"/>
          <w:sz w:val="24"/>
        </w:rPr>
        <w:t xml:space="preserve">    </w:t>
      </w:r>
      <w:r>
        <w:rPr>
          <w:rFonts w:asciiTheme="minorEastAsia" w:eastAsiaTheme="minorEastAsia" w:hAnsiTheme="minorEastAsia" w:cs="Calibri"/>
          <w:color w:val="000000" w:themeColor="text1"/>
          <w:sz w:val="24"/>
        </w:rPr>
        <w:t>期：</w:t>
      </w:r>
      <w:r>
        <w:rPr>
          <w:rFonts w:asciiTheme="minorEastAsia" w:eastAsiaTheme="minorEastAsia" w:hAnsiTheme="minorEastAsia" w:cs="Calibri"/>
          <w:color w:val="000000" w:themeColor="text1"/>
          <w:sz w:val="24"/>
        </w:rPr>
        <w:t xml:space="preserve">    </w:t>
      </w:r>
      <w:r>
        <w:rPr>
          <w:rFonts w:asciiTheme="minorEastAsia" w:eastAsiaTheme="minorEastAsia" w:hAnsiTheme="minorEastAsia" w:cs="Calibri"/>
          <w:color w:val="000000" w:themeColor="text1"/>
          <w:sz w:val="24"/>
        </w:rPr>
        <w:t>年</w:t>
      </w:r>
      <w:r>
        <w:rPr>
          <w:rFonts w:asciiTheme="minorEastAsia" w:eastAsiaTheme="minorEastAsia" w:hAnsiTheme="minorEastAsia" w:cs="Calibri"/>
          <w:color w:val="000000" w:themeColor="text1"/>
          <w:sz w:val="24"/>
        </w:rPr>
        <w:t xml:space="preserve">     </w:t>
      </w:r>
      <w:r>
        <w:rPr>
          <w:rFonts w:asciiTheme="minorEastAsia" w:eastAsiaTheme="minorEastAsia" w:hAnsiTheme="minorEastAsia" w:cs="Calibri"/>
          <w:color w:val="000000" w:themeColor="text1"/>
          <w:sz w:val="24"/>
        </w:rPr>
        <w:t>月</w:t>
      </w:r>
      <w:r>
        <w:rPr>
          <w:rFonts w:asciiTheme="minorEastAsia" w:eastAsiaTheme="minorEastAsia" w:hAnsiTheme="minorEastAsia" w:cs="Calibri"/>
          <w:color w:val="000000" w:themeColor="text1"/>
          <w:sz w:val="24"/>
        </w:rPr>
        <w:t xml:space="preserve">     </w:t>
      </w:r>
      <w:r>
        <w:rPr>
          <w:rFonts w:asciiTheme="minorEastAsia" w:eastAsiaTheme="minorEastAsia" w:hAnsiTheme="minorEastAsia" w:cs="Calibri"/>
          <w:color w:val="000000" w:themeColor="text1"/>
          <w:sz w:val="24"/>
        </w:rPr>
        <w:t>日</w:t>
      </w:r>
      <w:r>
        <w:rPr>
          <w:rFonts w:eastAsia="黑体" w:cs="Calibri"/>
          <w:color w:val="000000" w:themeColor="text1"/>
          <w:sz w:val="32"/>
          <w:szCs w:val="32"/>
        </w:rPr>
        <w:br w:type="page"/>
      </w:r>
    </w:p>
    <w:p w:rsidR="00861C31" w:rsidRDefault="00B16D0E">
      <w:pPr>
        <w:adjustRightInd w:val="0"/>
        <w:snapToGrid w:val="0"/>
        <w:jc w:val="center"/>
        <w:rPr>
          <w:rFonts w:eastAsia="黑体" w:cs="Calibri"/>
          <w:color w:val="000000" w:themeColor="text1"/>
          <w:sz w:val="32"/>
          <w:szCs w:val="32"/>
        </w:rPr>
      </w:pPr>
      <w:r>
        <w:rPr>
          <w:rFonts w:eastAsia="黑体" w:cs="Calibri" w:hint="eastAsia"/>
          <w:color w:val="000000" w:themeColor="text1"/>
          <w:sz w:val="32"/>
          <w:szCs w:val="32"/>
        </w:rPr>
        <w:lastRenderedPageBreak/>
        <w:t>二</w:t>
      </w:r>
      <w:r>
        <w:rPr>
          <w:rFonts w:eastAsia="黑体" w:cs="Calibri"/>
          <w:color w:val="000000" w:themeColor="text1"/>
          <w:sz w:val="32"/>
          <w:szCs w:val="32"/>
        </w:rPr>
        <w:t>、法定代表人身份证明</w:t>
      </w:r>
    </w:p>
    <w:p w:rsidR="00861C31" w:rsidRDefault="00861C31">
      <w:pPr>
        <w:spacing w:afterLines="50" w:after="120" w:line="440" w:lineRule="exact"/>
        <w:rPr>
          <w:rFonts w:cs="Calibri"/>
          <w:color w:val="000000" w:themeColor="text1"/>
          <w:sz w:val="24"/>
        </w:rPr>
      </w:pPr>
    </w:p>
    <w:p w:rsidR="00861C31" w:rsidRDefault="00B16D0E">
      <w:pPr>
        <w:spacing w:afterLines="50" w:after="120" w:line="440" w:lineRule="exact"/>
        <w:rPr>
          <w:rFonts w:cs="Calibri"/>
          <w:color w:val="000000" w:themeColor="text1"/>
          <w:szCs w:val="21"/>
          <w:u w:val="single"/>
        </w:rPr>
      </w:pPr>
      <w:r>
        <w:rPr>
          <w:rFonts w:cs="Calibri"/>
          <w:color w:val="000000" w:themeColor="text1"/>
          <w:szCs w:val="21"/>
        </w:rPr>
        <w:t>投标人名称：</w:t>
      </w:r>
    </w:p>
    <w:p w:rsidR="00861C31" w:rsidRDefault="00B16D0E">
      <w:pPr>
        <w:spacing w:afterLines="50" w:after="120" w:line="440" w:lineRule="exact"/>
        <w:rPr>
          <w:rFonts w:cs="Calibri"/>
          <w:color w:val="000000" w:themeColor="text1"/>
          <w:szCs w:val="21"/>
          <w:u w:val="single"/>
        </w:rPr>
      </w:pPr>
      <w:r>
        <w:rPr>
          <w:rFonts w:cs="Calibri"/>
          <w:color w:val="000000" w:themeColor="text1"/>
          <w:szCs w:val="21"/>
        </w:rPr>
        <w:t>单位性质：</w:t>
      </w:r>
    </w:p>
    <w:p w:rsidR="00861C31" w:rsidRDefault="00B16D0E">
      <w:pPr>
        <w:spacing w:afterLines="50" w:after="120" w:line="440" w:lineRule="exact"/>
        <w:rPr>
          <w:rFonts w:cs="Calibri"/>
          <w:color w:val="000000" w:themeColor="text1"/>
          <w:szCs w:val="21"/>
          <w:u w:val="single"/>
        </w:rPr>
      </w:pPr>
      <w:r>
        <w:rPr>
          <w:rFonts w:cs="Calibri"/>
          <w:color w:val="000000" w:themeColor="text1"/>
          <w:szCs w:val="21"/>
        </w:rPr>
        <w:t>地址：</w:t>
      </w:r>
    </w:p>
    <w:p w:rsidR="00861C31" w:rsidRDefault="00B16D0E">
      <w:pPr>
        <w:spacing w:afterLines="50" w:after="120" w:line="440" w:lineRule="exact"/>
        <w:rPr>
          <w:rFonts w:cs="Calibri"/>
          <w:color w:val="000000" w:themeColor="text1"/>
          <w:szCs w:val="21"/>
          <w:u w:val="single"/>
        </w:rPr>
      </w:pPr>
      <w:r>
        <w:rPr>
          <w:rFonts w:cs="Calibri"/>
          <w:color w:val="000000" w:themeColor="text1"/>
          <w:szCs w:val="21"/>
        </w:rPr>
        <w:t>成立时间：年月日</w:t>
      </w:r>
    </w:p>
    <w:p w:rsidR="00861C31" w:rsidRDefault="00B16D0E">
      <w:pPr>
        <w:spacing w:afterLines="50" w:after="120" w:line="440" w:lineRule="exact"/>
        <w:rPr>
          <w:rFonts w:cs="Calibri"/>
          <w:color w:val="000000" w:themeColor="text1"/>
          <w:szCs w:val="21"/>
          <w:u w:val="single"/>
        </w:rPr>
      </w:pPr>
      <w:r>
        <w:rPr>
          <w:rFonts w:cs="Calibri"/>
          <w:color w:val="000000" w:themeColor="text1"/>
          <w:szCs w:val="21"/>
        </w:rPr>
        <w:t>经营期限：</w:t>
      </w:r>
    </w:p>
    <w:p w:rsidR="00861C31" w:rsidRDefault="00B16D0E">
      <w:pPr>
        <w:spacing w:afterLines="50" w:after="120" w:line="440" w:lineRule="exact"/>
        <w:rPr>
          <w:rFonts w:cs="Calibri"/>
          <w:color w:val="000000" w:themeColor="text1"/>
          <w:szCs w:val="21"/>
          <w:u w:val="single"/>
        </w:rPr>
      </w:pPr>
      <w:r>
        <w:rPr>
          <w:rFonts w:cs="Calibri"/>
          <w:color w:val="000000" w:themeColor="text1"/>
          <w:szCs w:val="21"/>
        </w:rPr>
        <w:t>姓名：性别：年龄：职务：</w:t>
      </w:r>
    </w:p>
    <w:p w:rsidR="00861C31" w:rsidRDefault="00B16D0E">
      <w:pPr>
        <w:spacing w:afterLines="50" w:after="120" w:line="440" w:lineRule="exact"/>
        <w:rPr>
          <w:rFonts w:cs="Calibri"/>
          <w:color w:val="000000" w:themeColor="text1"/>
          <w:szCs w:val="21"/>
          <w:u w:val="single"/>
        </w:rPr>
      </w:pPr>
      <w:r>
        <w:rPr>
          <w:rFonts w:cs="Calibri"/>
          <w:color w:val="000000" w:themeColor="text1"/>
          <w:szCs w:val="21"/>
        </w:rPr>
        <w:t>身份证号码：</w:t>
      </w:r>
    </w:p>
    <w:p w:rsidR="00861C31" w:rsidRDefault="00861C31">
      <w:pPr>
        <w:spacing w:line="440" w:lineRule="exact"/>
        <w:ind w:firstLine="560"/>
        <w:rPr>
          <w:rFonts w:cs="Calibri"/>
          <w:color w:val="000000" w:themeColor="text1"/>
          <w:szCs w:val="21"/>
        </w:rPr>
      </w:pPr>
    </w:p>
    <w:p w:rsidR="00861C31" w:rsidRDefault="00B16D0E">
      <w:pPr>
        <w:spacing w:line="440" w:lineRule="exact"/>
        <w:rPr>
          <w:rFonts w:cs="Calibri"/>
          <w:color w:val="000000" w:themeColor="text1"/>
          <w:szCs w:val="21"/>
        </w:rPr>
      </w:pPr>
      <w:r>
        <w:rPr>
          <w:rFonts w:cs="Calibri"/>
          <w:color w:val="000000" w:themeColor="text1"/>
          <w:szCs w:val="21"/>
        </w:rPr>
        <w:t>系（投标人名称）的法定代表人。</w:t>
      </w:r>
    </w:p>
    <w:p w:rsidR="00861C31" w:rsidRDefault="00861C31">
      <w:pPr>
        <w:spacing w:line="440" w:lineRule="exact"/>
        <w:ind w:firstLine="560"/>
        <w:rPr>
          <w:rFonts w:cs="Calibri"/>
          <w:color w:val="000000" w:themeColor="text1"/>
          <w:szCs w:val="21"/>
        </w:rPr>
      </w:pPr>
    </w:p>
    <w:p w:rsidR="00861C31" w:rsidRDefault="00B16D0E">
      <w:pPr>
        <w:spacing w:line="440" w:lineRule="exact"/>
        <w:rPr>
          <w:rFonts w:cs="Calibri"/>
          <w:color w:val="000000" w:themeColor="text1"/>
          <w:szCs w:val="21"/>
        </w:rPr>
      </w:pPr>
      <w:r>
        <w:rPr>
          <w:rFonts w:cs="Calibri"/>
          <w:color w:val="000000" w:themeColor="text1"/>
          <w:szCs w:val="21"/>
        </w:rPr>
        <w:t>特此证明。</w:t>
      </w:r>
    </w:p>
    <w:p w:rsidR="00861C31" w:rsidRDefault="00B16D0E">
      <w:pPr>
        <w:spacing w:line="440" w:lineRule="exact"/>
        <w:rPr>
          <w:rFonts w:cs="Calibri"/>
          <w:color w:val="000000" w:themeColor="text1"/>
          <w:szCs w:val="21"/>
        </w:rPr>
      </w:pPr>
      <w:r>
        <w:rPr>
          <w:rFonts w:cs="Calibri"/>
          <w:color w:val="000000" w:themeColor="text1"/>
          <w:szCs w:val="21"/>
        </w:rPr>
        <w:t>附：法定代表人身份证复印件</w:t>
      </w:r>
    </w:p>
    <w:p w:rsidR="00861C31" w:rsidRDefault="00B16D0E">
      <w:pPr>
        <w:spacing w:line="440" w:lineRule="exact"/>
        <w:rPr>
          <w:rFonts w:cs="Calibri"/>
          <w:color w:val="000000" w:themeColor="text1"/>
          <w:szCs w:val="21"/>
        </w:rPr>
      </w:pPr>
      <w:r>
        <w:rPr>
          <w:rFonts w:cs="Calibri"/>
          <w:color w:val="000000" w:themeColor="text1"/>
          <w:szCs w:val="21"/>
        </w:rPr>
        <w:t>投标人：（盖单位章）</w:t>
      </w:r>
    </w:p>
    <w:p w:rsidR="00861C31" w:rsidRDefault="00B16D0E">
      <w:pPr>
        <w:spacing w:line="440" w:lineRule="exact"/>
        <w:ind w:firstLineChars="2960" w:firstLine="6240"/>
        <w:rPr>
          <w:rFonts w:cs="Calibri"/>
          <w:b/>
          <w:color w:val="000000" w:themeColor="text1"/>
          <w:szCs w:val="21"/>
        </w:rPr>
      </w:pPr>
      <w:r>
        <w:rPr>
          <w:rFonts w:cs="Calibri"/>
          <w:b/>
          <w:noProof/>
          <w:color w:val="000000" w:themeColor="text1"/>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rsidR="00861C31" w:rsidRDefault="00861C31">
                            <w:pPr>
                              <w:jc w:val="center"/>
                              <w:rPr>
                                <w:sz w:val="30"/>
                                <w:szCs w:val="30"/>
                              </w:rPr>
                            </w:pPr>
                          </w:p>
                          <w:p w:rsidR="00861C31" w:rsidRDefault="00861C31">
                            <w:pPr>
                              <w:jc w:val="center"/>
                              <w:rPr>
                                <w:sz w:val="30"/>
                                <w:szCs w:val="30"/>
                              </w:rPr>
                            </w:pPr>
                          </w:p>
                          <w:p w:rsidR="00861C31" w:rsidRDefault="00861C31">
                            <w:pPr>
                              <w:jc w:val="center"/>
                              <w:rPr>
                                <w:sz w:val="30"/>
                                <w:szCs w:val="30"/>
                              </w:rPr>
                            </w:pPr>
                          </w:p>
                          <w:p w:rsidR="00861C31" w:rsidRDefault="00861C31">
                            <w:pPr>
                              <w:jc w:val="center"/>
                              <w:rPr>
                                <w:sz w:val="30"/>
                                <w:szCs w:val="30"/>
                              </w:rPr>
                            </w:pPr>
                          </w:p>
                          <w:p w:rsidR="00861C31" w:rsidRDefault="00B16D0E">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31.2pt;width:423pt;height:171.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">
                <v:textbox>
                  <w:txbxContent>
                    <w:p w:rsidR="00861C31" w:rsidRDefault="00861C31">
                      <w:pPr>
                        <w:jc w:val="center"/>
                        <w:rPr>
                          <w:sz w:val="30"/>
                          <w:szCs w:val="30"/>
                        </w:rPr>
                      </w:pPr>
                    </w:p>
                    <w:p w:rsidR="00861C31" w:rsidRDefault="00861C31">
                      <w:pPr>
                        <w:jc w:val="center"/>
                        <w:rPr>
                          <w:sz w:val="30"/>
                          <w:szCs w:val="30"/>
                        </w:rPr>
                      </w:pPr>
                    </w:p>
                    <w:p w:rsidR="00861C31" w:rsidRDefault="00861C31">
                      <w:pPr>
                        <w:jc w:val="center"/>
                        <w:rPr>
                          <w:sz w:val="30"/>
                          <w:szCs w:val="30"/>
                        </w:rPr>
                      </w:pPr>
                    </w:p>
                    <w:p w:rsidR="00861C31" w:rsidRDefault="00861C31">
                      <w:pPr>
                        <w:jc w:val="center"/>
                        <w:rPr>
                          <w:sz w:val="30"/>
                          <w:szCs w:val="30"/>
                        </w:rPr>
                      </w:pPr>
                    </w:p>
                    <w:p w:rsidR="00861C31" w:rsidRDefault="00B16D0E">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Cs w:val="21"/>
        </w:rPr>
        <w:t>日期：年月日</w:t>
      </w:r>
    </w:p>
    <w:p w:rsidR="00861C31" w:rsidRDefault="00B16D0E">
      <w:pPr>
        <w:spacing w:line="440" w:lineRule="exact"/>
        <w:jc w:val="center"/>
        <w:rPr>
          <w:rFonts w:eastAsia="黑体" w:cs="Calibri"/>
          <w:color w:val="000000" w:themeColor="text1"/>
          <w:sz w:val="28"/>
          <w:szCs w:val="28"/>
        </w:rPr>
      </w:pPr>
      <w:r>
        <w:rPr>
          <w:rFonts w:cs="Calibri"/>
          <w:color w:val="000000" w:themeColor="text1"/>
          <w:szCs w:val="21"/>
        </w:rPr>
        <w:br w:type="page"/>
      </w:r>
      <w:r>
        <w:rPr>
          <w:rFonts w:eastAsia="黑体" w:cs="Calibri" w:hint="eastAsia"/>
          <w:color w:val="000000" w:themeColor="text1"/>
          <w:sz w:val="32"/>
          <w:szCs w:val="32"/>
        </w:rPr>
        <w:lastRenderedPageBreak/>
        <w:t>三</w:t>
      </w:r>
      <w:r>
        <w:rPr>
          <w:rFonts w:eastAsia="黑体" w:cs="Calibri"/>
          <w:color w:val="000000" w:themeColor="text1"/>
          <w:sz w:val="32"/>
          <w:szCs w:val="32"/>
        </w:rPr>
        <w:t>、授权委托书</w:t>
      </w:r>
    </w:p>
    <w:p w:rsidR="00861C31" w:rsidRDefault="00861C31">
      <w:pPr>
        <w:spacing w:line="440" w:lineRule="exact"/>
        <w:ind w:firstLineChars="200" w:firstLine="420"/>
        <w:rPr>
          <w:rFonts w:cs="Calibri"/>
          <w:color w:val="000000" w:themeColor="text1"/>
          <w:szCs w:val="21"/>
        </w:rPr>
      </w:pPr>
    </w:p>
    <w:p w:rsidR="00861C31" w:rsidRDefault="00B16D0E">
      <w:pPr>
        <w:spacing w:line="440" w:lineRule="exact"/>
        <w:ind w:firstLineChars="200" w:firstLine="420"/>
        <w:rPr>
          <w:rFonts w:cs="Calibri"/>
          <w:color w:val="000000" w:themeColor="text1"/>
          <w:szCs w:val="21"/>
        </w:rPr>
      </w:pPr>
      <w:r>
        <w:rPr>
          <w:rFonts w:cs="Calibri"/>
          <w:color w:val="000000" w:themeColor="text1"/>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rsidR="00861C31" w:rsidRDefault="00B16D0E">
      <w:pPr>
        <w:spacing w:line="440" w:lineRule="exact"/>
        <w:ind w:firstLineChars="200" w:firstLine="420"/>
        <w:rPr>
          <w:rFonts w:cs="Calibri"/>
          <w:color w:val="000000" w:themeColor="text1"/>
          <w:szCs w:val="21"/>
        </w:rPr>
      </w:pPr>
      <w:r>
        <w:rPr>
          <w:rFonts w:cs="Calibri"/>
          <w:color w:val="000000" w:themeColor="text1"/>
          <w:szCs w:val="21"/>
        </w:rPr>
        <w:t>代理人无转委托权。</w:t>
      </w:r>
    </w:p>
    <w:p w:rsidR="00861C31" w:rsidRDefault="00B16D0E">
      <w:pPr>
        <w:spacing w:line="440" w:lineRule="exact"/>
        <w:ind w:firstLineChars="200" w:firstLine="420"/>
        <w:rPr>
          <w:rFonts w:cs="Calibri"/>
          <w:color w:val="000000" w:themeColor="text1"/>
          <w:szCs w:val="21"/>
        </w:rPr>
      </w:pPr>
      <w:r>
        <w:rPr>
          <w:rFonts w:cs="Calibri"/>
          <w:color w:val="000000" w:themeColor="text1"/>
          <w:szCs w:val="21"/>
        </w:rPr>
        <w:t>附：委托代理人身份证复印件</w:t>
      </w:r>
    </w:p>
    <w:p w:rsidR="00861C31" w:rsidRDefault="00861C31">
      <w:pPr>
        <w:spacing w:line="440" w:lineRule="exact"/>
        <w:rPr>
          <w:rFonts w:cs="Calibri"/>
          <w:color w:val="000000" w:themeColor="text1"/>
          <w:szCs w:val="21"/>
        </w:rPr>
      </w:pPr>
    </w:p>
    <w:p w:rsidR="00861C31" w:rsidRDefault="00B16D0E">
      <w:pPr>
        <w:spacing w:line="440" w:lineRule="exact"/>
        <w:rPr>
          <w:rFonts w:cs="Calibri"/>
          <w:color w:val="000000" w:themeColor="text1"/>
          <w:szCs w:val="21"/>
        </w:rPr>
      </w:pPr>
      <w:r>
        <w:rPr>
          <w:rFonts w:cs="Calibri"/>
          <w:color w:val="000000" w:themeColor="text1"/>
          <w:szCs w:val="21"/>
        </w:rPr>
        <w:t>投标人：（盖单位章）</w:t>
      </w:r>
    </w:p>
    <w:p w:rsidR="00861C31" w:rsidRDefault="00B16D0E">
      <w:pPr>
        <w:spacing w:line="440" w:lineRule="exact"/>
        <w:rPr>
          <w:rFonts w:cs="Calibri"/>
          <w:color w:val="000000" w:themeColor="text1"/>
          <w:szCs w:val="21"/>
        </w:rPr>
      </w:pPr>
      <w:r>
        <w:rPr>
          <w:rFonts w:cs="Calibri"/>
          <w:color w:val="000000" w:themeColor="text1"/>
          <w:szCs w:val="21"/>
        </w:rPr>
        <w:t>法定代表人：（签字或盖章）</w:t>
      </w:r>
    </w:p>
    <w:p w:rsidR="00861C31" w:rsidRDefault="00B16D0E">
      <w:pPr>
        <w:spacing w:line="440" w:lineRule="exact"/>
        <w:rPr>
          <w:rFonts w:cs="Calibri"/>
          <w:color w:val="000000" w:themeColor="text1"/>
          <w:szCs w:val="21"/>
        </w:rPr>
      </w:pPr>
      <w:r>
        <w:rPr>
          <w:rFonts w:cs="Calibri"/>
          <w:color w:val="000000" w:themeColor="text1"/>
          <w:szCs w:val="21"/>
        </w:rPr>
        <w:t>身份证号码：</w:t>
      </w:r>
    </w:p>
    <w:p w:rsidR="00861C31" w:rsidRDefault="00861C31">
      <w:pPr>
        <w:spacing w:line="440" w:lineRule="exact"/>
        <w:rPr>
          <w:rFonts w:cs="Calibri"/>
          <w:color w:val="000000" w:themeColor="text1"/>
          <w:szCs w:val="21"/>
        </w:rPr>
      </w:pPr>
    </w:p>
    <w:p w:rsidR="00861C31" w:rsidRDefault="00B16D0E">
      <w:pPr>
        <w:spacing w:line="440" w:lineRule="exact"/>
        <w:rPr>
          <w:rFonts w:cs="Calibri"/>
          <w:color w:val="000000" w:themeColor="text1"/>
          <w:szCs w:val="21"/>
        </w:rPr>
      </w:pPr>
      <w:r>
        <w:rPr>
          <w:rFonts w:cs="Calibri"/>
          <w:color w:val="000000" w:themeColor="text1"/>
          <w:szCs w:val="21"/>
        </w:rPr>
        <w:t>委托的代理人：（签字或盖章）</w:t>
      </w:r>
    </w:p>
    <w:p w:rsidR="00861C31" w:rsidRDefault="00B16D0E">
      <w:pPr>
        <w:spacing w:line="440" w:lineRule="exact"/>
        <w:rPr>
          <w:rFonts w:cs="Calibri"/>
          <w:color w:val="000000" w:themeColor="text1"/>
          <w:szCs w:val="21"/>
        </w:rPr>
      </w:pPr>
      <w:r>
        <w:rPr>
          <w:rFonts w:cs="Calibri"/>
          <w:color w:val="000000" w:themeColor="text1"/>
          <w:szCs w:val="21"/>
        </w:rPr>
        <w:t>身份证号码：</w:t>
      </w:r>
    </w:p>
    <w:p w:rsidR="00861C31" w:rsidRDefault="00B16D0E">
      <w:pPr>
        <w:spacing w:line="440" w:lineRule="exact"/>
        <w:ind w:firstLineChars="2150" w:firstLine="4515"/>
        <w:rPr>
          <w:rFonts w:cs="Calibri"/>
          <w:color w:val="000000" w:themeColor="text1"/>
          <w:szCs w:val="21"/>
        </w:rPr>
      </w:pPr>
      <w:r>
        <w:rPr>
          <w:rFonts w:cs="Calibri"/>
          <w:color w:val="000000" w:themeColor="text1"/>
          <w:szCs w:val="21"/>
        </w:rPr>
        <w:t>日期：</w:t>
      </w:r>
      <w:r>
        <w:rPr>
          <w:rFonts w:cs="Calibri" w:hint="eastAsia"/>
          <w:color w:val="000000" w:themeColor="text1"/>
          <w:szCs w:val="21"/>
        </w:rPr>
        <w:t xml:space="preserve">    </w:t>
      </w:r>
      <w:r>
        <w:rPr>
          <w:rFonts w:cs="Calibri"/>
          <w:color w:val="000000" w:themeColor="text1"/>
          <w:szCs w:val="21"/>
        </w:rPr>
        <w:t>年</w:t>
      </w:r>
      <w:r>
        <w:rPr>
          <w:rFonts w:cs="Calibri" w:hint="eastAsia"/>
          <w:color w:val="000000" w:themeColor="text1"/>
          <w:szCs w:val="21"/>
        </w:rPr>
        <w:t xml:space="preserve">    </w:t>
      </w:r>
      <w:r>
        <w:rPr>
          <w:rFonts w:cs="Calibri"/>
          <w:color w:val="000000" w:themeColor="text1"/>
          <w:szCs w:val="21"/>
        </w:rPr>
        <w:t>月</w:t>
      </w:r>
      <w:r>
        <w:rPr>
          <w:rFonts w:cs="Calibri" w:hint="eastAsia"/>
          <w:color w:val="000000" w:themeColor="text1"/>
          <w:szCs w:val="21"/>
        </w:rPr>
        <w:t xml:space="preserve">     </w:t>
      </w:r>
      <w:r>
        <w:rPr>
          <w:rFonts w:cs="Calibri"/>
          <w:color w:val="000000" w:themeColor="text1"/>
          <w:szCs w:val="21"/>
        </w:rPr>
        <w:t>日</w:t>
      </w:r>
    </w:p>
    <w:p w:rsidR="00861C31" w:rsidRDefault="00B16D0E">
      <w:pPr>
        <w:snapToGrid w:val="0"/>
        <w:spacing w:line="440" w:lineRule="exact"/>
        <w:rPr>
          <w:rFonts w:cs="Calibri"/>
          <w:color w:val="000000" w:themeColor="text1"/>
          <w:szCs w:val="21"/>
        </w:rPr>
      </w:pPr>
      <w:r>
        <w:rPr>
          <w:rFonts w:cs="Calibri"/>
          <w:b/>
          <w:noProof/>
          <w:color w:val="000000" w:themeColor="text1"/>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rsidR="00861C31" w:rsidRDefault="00861C31">
                            <w:pPr>
                              <w:jc w:val="center"/>
                              <w:rPr>
                                <w:sz w:val="30"/>
                                <w:szCs w:val="30"/>
                              </w:rPr>
                            </w:pPr>
                          </w:p>
                          <w:p w:rsidR="00861C31" w:rsidRDefault="00861C31">
                            <w:pPr>
                              <w:jc w:val="center"/>
                              <w:rPr>
                                <w:sz w:val="30"/>
                                <w:szCs w:val="30"/>
                              </w:rPr>
                            </w:pPr>
                          </w:p>
                          <w:p w:rsidR="00861C31" w:rsidRDefault="00861C31">
                            <w:pPr>
                              <w:jc w:val="center"/>
                              <w:rPr>
                                <w:sz w:val="30"/>
                                <w:szCs w:val="30"/>
                              </w:rPr>
                            </w:pPr>
                          </w:p>
                          <w:p w:rsidR="00861C31" w:rsidRDefault="00861C31">
                            <w:pPr>
                              <w:jc w:val="center"/>
                              <w:rPr>
                                <w:sz w:val="30"/>
                                <w:szCs w:val="30"/>
                              </w:rPr>
                            </w:pPr>
                          </w:p>
                          <w:p w:rsidR="00861C31" w:rsidRDefault="00B16D0E">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7" type="#_x0000_t202" style="position:absolute;left:0;text-align:left;margin-left:9.15pt;margin-top:20.8pt;width:423pt;height:171.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textbox>
                  <w:txbxContent>
                    <w:p w:rsidR="00861C31" w:rsidRDefault="00861C31">
                      <w:pPr>
                        <w:jc w:val="center"/>
                        <w:rPr>
                          <w:sz w:val="30"/>
                          <w:szCs w:val="30"/>
                        </w:rPr>
                      </w:pPr>
                    </w:p>
                    <w:p w:rsidR="00861C31" w:rsidRDefault="00861C31">
                      <w:pPr>
                        <w:jc w:val="center"/>
                        <w:rPr>
                          <w:sz w:val="30"/>
                          <w:szCs w:val="30"/>
                        </w:rPr>
                      </w:pPr>
                    </w:p>
                    <w:p w:rsidR="00861C31" w:rsidRDefault="00861C31">
                      <w:pPr>
                        <w:jc w:val="center"/>
                        <w:rPr>
                          <w:sz w:val="30"/>
                          <w:szCs w:val="30"/>
                        </w:rPr>
                      </w:pPr>
                    </w:p>
                    <w:p w:rsidR="00861C31" w:rsidRDefault="00861C31">
                      <w:pPr>
                        <w:jc w:val="center"/>
                        <w:rPr>
                          <w:sz w:val="30"/>
                          <w:szCs w:val="30"/>
                        </w:rPr>
                      </w:pPr>
                    </w:p>
                    <w:p w:rsidR="00861C31" w:rsidRDefault="00B16D0E">
                      <w:pPr>
                        <w:jc w:val="center"/>
                        <w:rPr>
                          <w:sz w:val="28"/>
                          <w:szCs w:val="28"/>
                        </w:rPr>
                      </w:pPr>
                      <w:r>
                        <w:rPr>
                          <w:rFonts w:hint="eastAsia"/>
                          <w:szCs w:val="21"/>
                        </w:rPr>
                        <w:t>委托代理人身份证复印件粘贴处（正、反面）</w:t>
                      </w:r>
                    </w:p>
                  </w:txbxContent>
                </v:textbox>
                <w10:wrap type="square"/>
              </v:shape>
            </w:pict>
          </mc:Fallback>
        </mc:AlternateContent>
      </w:r>
    </w:p>
    <w:p w:rsidR="00861C31" w:rsidRDefault="00861C31">
      <w:pPr>
        <w:spacing w:line="440" w:lineRule="exact"/>
        <w:rPr>
          <w:rFonts w:cs="Calibri"/>
          <w:b/>
          <w:bCs/>
          <w:color w:val="000000" w:themeColor="text1"/>
          <w:szCs w:val="21"/>
        </w:rPr>
      </w:pPr>
    </w:p>
    <w:p w:rsidR="00861C31" w:rsidRDefault="00861C31">
      <w:pPr>
        <w:spacing w:line="440" w:lineRule="exact"/>
        <w:rPr>
          <w:rFonts w:cs="Calibri"/>
          <w:b/>
          <w:bCs/>
          <w:color w:val="000000" w:themeColor="text1"/>
          <w:szCs w:val="21"/>
        </w:rPr>
      </w:pPr>
    </w:p>
    <w:p w:rsidR="00861C31" w:rsidRDefault="00861C31">
      <w:pPr>
        <w:spacing w:line="440" w:lineRule="exact"/>
        <w:rPr>
          <w:rFonts w:cs="Calibri"/>
          <w:color w:val="000000" w:themeColor="text1"/>
          <w:szCs w:val="21"/>
        </w:rPr>
      </w:pPr>
    </w:p>
    <w:p w:rsidR="00861C31" w:rsidRDefault="00861C31">
      <w:pPr>
        <w:spacing w:line="440" w:lineRule="exact"/>
        <w:rPr>
          <w:rFonts w:cs="Calibri"/>
          <w:color w:val="000000" w:themeColor="text1"/>
          <w:szCs w:val="21"/>
        </w:rPr>
      </w:pPr>
    </w:p>
    <w:p w:rsidR="00861C31" w:rsidRDefault="00861C31">
      <w:pPr>
        <w:spacing w:line="440" w:lineRule="exact"/>
        <w:rPr>
          <w:rFonts w:cs="Calibri"/>
          <w:color w:val="000000" w:themeColor="text1"/>
          <w:szCs w:val="21"/>
        </w:rPr>
      </w:pPr>
    </w:p>
    <w:p w:rsidR="00861C31" w:rsidRDefault="00861C31">
      <w:pPr>
        <w:spacing w:line="440" w:lineRule="exact"/>
        <w:rPr>
          <w:rFonts w:cs="Calibri"/>
          <w:color w:val="000000" w:themeColor="text1"/>
          <w:szCs w:val="21"/>
        </w:rPr>
      </w:pPr>
    </w:p>
    <w:p w:rsidR="00861C31" w:rsidRDefault="00861C31">
      <w:pPr>
        <w:spacing w:line="440" w:lineRule="exact"/>
        <w:rPr>
          <w:rFonts w:cs="Calibri"/>
          <w:color w:val="000000" w:themeColor="text1"/>
          <w:szCs w:val="21"/>
        </w:rPr>
      </w:pPr>
    </w:p>
    <w:p w:rsidR="00861C31" w:rsidRDefault="00861C31">
      <w:pPr>
        <w:spacing w:line="440" w:lineRule="exact"/>
        <w:rPr>
          <w:rFonts w:cs="Calibri"/>
          <w:color w:val="000000" w:themeColor="text1"/>
          <w:szCs w:val="21"/>
        </w:rPr>
      </w:pPr>
    </w:p>
    <w:p w:rsidR="00861C31" w:rsidRDefault="00B16D0E">
      <w:pPr>
        <w:spacing w:line="440" w:lineRule="exact"/>
        <w:rPr>
          <w:rFonts w:cs="Calibri"/>
          <w:b/>
          <w:bCs/>
          <w:color w:val="000000" w:themeColor="text1"/>
          <w:szCs w:val="21"/>
        </w:rPr>
      </w:pPr>
      <w:r>
        <w:rPr>
          <w:rFonts w:cs="Calibri"/>
          <w:color w:val="000000" w:themeColor="text1"/>
          <w:szCs w:val="21"/>
        </w:rPr>
        <w:t>注：如投标文件由委托代理人签字或盖章的，投标文件必须附此授权委托书。</w:t>
      </w:r>
    </w:p>
    <w:p w:rsidR="00861C31" w:rsidRDefault="00861C31">
      <w:pPr>
        <w:spacing w:line="440" w:lineRule="exact"/>
        <w:rPr>
          <w:rFonts w:cs="Calibri"/>
          <w:b/>
          <w:bCs/>
          <w:color w:val="000000" w:themeColor="text1"/>
          <w:szCs w:val="21"/>
        </w:rPr>
      </w:pPr>
    </w:p>
    <w:p w:rsidR="00861C31" w:rsidRDefault="00861C31">
      <w:pPr>
        <w:spacing w:line="440" w:lineRule="exact"/>
        <w:rPr>
          <w:rFonts w:cs="Calibri"/>
          <w:b/>
          <w:bCs/>
          <w:color w:val="000000" w:themeColor="text1"/>
          <w:sz w:val="32"/>
        </w:rPr>
      </w:pPr>
    </w:p>
    <w:p w:rsidR="00861C31" w:rsidRDefault="00B16D0E">
      <w:pPr>
        <w:widowControl/>
        <w:jc w:val="left"/>
        <w:rPr>
          <w:rFonts w:cs="Calibri"/>
          <w:b/>
          <w:bCs/>
          <w:color w:val="000000" w:themeColor="text1"/>
          <w:sz w:val="32"/>
        </w:rPr>
      </w:pPr>
      <w:r>
        <w:rPr>
          <w:rFonts w:cs="Calibri"/>
          <w:b/>
          <w:bCs/>
          <w:color w:val="000000" w:themeColor="text1"/>
          <w:sz w:val="32"/>
        </w:rPr>
        <w:br w:type="page"/>
      </w:r>
    </w:p>
    <w:p w:rsidR="00861C31" w:rsidRDefault="00B16D0E">
      <w:pPr>
        <w:spacing w:line="440" w:lineRule="exact"/>
        <w:jc w:val="center"/>
        <w:rPr>
          <w:rFonts w:eastAsia="黑体" w:cs="Calibri"/>
          <w:color w:val="000000" w:themeColor="text1"/>
          <w:sz w:val="32"/>
          <w:szCs w:val="32"/>
        </w:rPr>
      </w:pPr>
      <w:r>
        <w:rPr>
          <w:rFonts w:eastAsia="黑体" w:cs="Calibri" w:hint="eastAsia"/>
          <w:color w:val="000000" w:themeColor="text1"/>
          <w:sz w:val="32"/>
          <w:szCs w:val="32"/>
        </w:rPr>
        <w:lastRenderedPageBreak/>
        <w:t>四</w:t>
      </w:r>
      <w:r>
        <w:rPr>
          <w:rFonts w:eastAsia="黑体" w:cs="Calibri"/>
          <w:color w:val="000000" w:themeColor="text1"/>
          <w:sz w:val="32"/>
          <w:szCs w:val="32"/>
        </w:rPr>
        <w:t>、投标报价表</w:t>
      </w:r>
    </w:p>
    <w:p w:rsidR="00861C31" w:rsidRDefault="00861C31">
      <w:pPr>
        <w:rPr>
          <w:rFonts w:cs="Calibri"/>
          <w:color w:val="000000" w:themeColor="text1"/>
          <w:sz w:val="24"/>
        </w:rPr>
      </w:pPr>
    </w:p>
    <w:p w:rsidR="00861C31" w:rsidRDefault="00B16D0E">
      <w:pPr>
        <w:jc w:val="right"/>
        <w:rPr>
          <w:rFonts w:cs="Calibri"/>
          <w:bCs/>
          <w:color w:val="000000" w:themeColor="text1"/>
          <w:sz w:val="24"/>
        </w:rPr>
      </w:pPr>
      <w:r>
        <w:rPr>
          <w:rFonts w:cs="Calibri" w:hint="eastAsia"/>
          <w:bCs/>
          <w:color w:val="000000" w:themeColor="text1"/>
          <w:sz w:val="24"/>
        </w:rPr>
        <w:t>单位：万元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3155"/>
        <w:gridCol w:w="4536"/>
      </w:tblGrid>
      <w:tr w:rsidR="00861C31">
        <w:trPr>
          <w:trHeight w:val="630"/>
        </w:trPr>
        <w:tc>
          <w:tcPr>
            <w:tcW w:w="1915" w:type="dxa"/>
            <w:vAlign w:val="center"/>
          </w:tcPr>
          <w:p w:rsidR="00861C31" w:rsidRDefault="00B16D0E">
            <w:pPr>
              <w:jc w:val="center"/>
              <w:rPr>
                <w:rFonts w:cs="Calibri"/>
                <w:color w:val="000000" w:themeColor="text1"/>
                <w:szCs w:val="21"/>
              </w:rPr>
            </w:pPr>
            <w:r>
              <w:rPr>
                <w:rFonts w:cs="Calibri"/>
                <w:color w:val="000000" w:themeColor="text1"/>
                <w:szCs w:val="21"/>
              </w:rPr>
              <w:t>序号</w:t>
            </w:r>
          </w:p>
        </w:tc>
        <w:tc>
          <w:tcPr>
            <w:tcW w:w="3155" w:type="dxa"/>
            <w:vAlign w:val="center"/>
          </w:tcPr>
          <w:p w:rsidR="00861C31" w:rsidRDefault="00B16D0E">
            <w:pPr>
              <w:jc w:val="center"/>
              <w:rPr>
                <w:rFonts w:cs="Calibri"/>
                <w:color w:val="000000" w:themeColor="text1"/>
                <w:szCs w:val="21"/>
              </w:rPr>
            </w:pPr>
            <w:r>
              <w:rPr>
                <w:rFonts w:cs="Calibri"/>
                <w:color w:val="000000" w:themeColor="text1"/>
                <w:szCs w:val="21"/>
              </w:rPr>
              <w:t>费用名称</w:t>
            </w:r>
          </w:p>
        </w:tc>
        <w:tc>
          <w:tcPr>
            <w:tcW w:w="4536" w:type="dxa"/>
            <w:tcBorders>
              <w:left w:val="single" w:sz="4" w:space="0" w:color="auto"/>
            </w:tcBorders>
            <w:vAlign w:val="center"/>
          </w:tcPr>
          <w:p w:rsidR="00861C31" w:rsidRDefault="00B16D0E">
            <w:pPr>
              <w:jc w:val="center"/>
              <w:rPr>
                <w:rFonts w:cs="Calibri"/>
                <w:color w:val="000000" w:themeColor="text1"/>
                <w:szCs w:val="21"/>
              </w:rPr>
            </w:pPr>
            <w:r>
              <w:rPr>
                <w:rFonts w:cs="Calibri"/>
                <w:color w:val="000000" w:themeColor="text1"/>
                <w:szCs w:val="21"/>
              </w:rPr>
              <w:t>投标</w:t>
            </w:r>
            <w:r>
              <w:rPr>
                <w:rFonts w:cs="Calibri" w:hint="eastAsia"/>
                <w:color w:val="000000" w:themeColor="text1"/>
                <w:szCs w:val="21"/>
              </w:rPr>
              <w:t>报价</w:t>
            </w:r>
          </w:p>
        </w:tc>
      </w:tr>
      <w:tr w:rsidR="00861C31">
        <w:trPr>
          <w:trHeight w:val="630"/>
        </w:trPr>
        <w:tc>
          <w:tcPr>
            <w:tcW w:w="1915" w:type="dxa"/>
            <w:vAlign w:val="center"/>
          </w:tcPr>
          <w:p w:rsidR="00861C31" w:rsidRDefault="00B16D0E">
            <w:pPr>
              <w:jc w:val="center"/>
              <w:rPr>
                <w:rFonts w:cs="Calibri"/>
                <w:b/>
                <w:bCs/>
                <w:color w:val="000000" w:themeColor="text1"/>
                <w:szCs w:val="21"/>
              </w:rPr>
            </w:pPr>
            <w:r>
              <w:rPr>
                <w:rFonts w:cs="Calibri"/>
                <w:bCs/>
                <w:color w:val="000000" w:themeColor="text1"/>
                <w:szCs w:val="21"/>
              </w:rPr>
              <w:t>1</w:t>
            </w:r>
          </w:p>
        </w:tc>
        <w:tc>
          <w:tcPr>
            <w:tcW w:w="3155" w:type="dxa"/>
            <w:vAlign w:val="center"/>
          </w:tcPr>
          <w:p w:rsidR="00861C31" w:rsidRDefault="00861C31">
            <w:pPr>
              <w:jc w:val="center"/>
              <w:rPr>
                <w:rFonts w:cs="Calibri"/>
                <w:color w:val="000000" w:themeColor="text1"/>
                <w:szCs w:val="21"/>
              </w:rPr>
            </w:pPr>
          </w:p>
        </w:tc>
        <w:tc>
          <w:tcPr>
            <w:tcW w:w="4536" w:type="dxa"/>
            <w:tcBorders>
              <w:left w:val="single" w:sz="4" w:space="0" w:color="auto"/>
            </w:tcBorders>
            <w:vAlign w:val="center"/>
          </w:tcPr>
          <w:p w:rsidR="00861C31" w:rsidRDefault="00861C31">
            <w:pPr>
              <w:jc w:val="right"/>
              <w:rPr>
                <w:rFonts w:cs="Calibri"/>
                <w:bCs/>
                <w:color w:val="000000" w:themeColor="text1"/>
                <w:szCs w:val="21"/>
              </w:rPr>
            </w:pPr>
          </w:p>
        </w:tc>
      </w:tr>
      <w:tr w:rsidR="00861C31">
        <w:trPr>
          <w:trHeight w:val="630"/>
        </w:trPr>
        <w:tc>
          <w:tcPr>
            <w:tcW w:w="1915" w:type="dxa"/>
            <w:vAlign w:val="center"/>
          </w:tcPr>
          <w:p w:rsidR="00861C31" w:rsidRDefault="00B16D0E">
            <w:pPr>
              <w:jc w:val="center"/>
              <w:rPr>
                <w:rFonts w:cs="Calibri"/>
                <w:bCs/>
                <w:color w:val="000000" w:themeColor="text1"/>
                <w:szCs w:val="21"/>
              </w:rPr>
            </w:pPr>
            <w:r>
              <w:rPr>
                <w:rFonts w:cs="Calibri" w:hint="eastAsia"/>
                <w:bCs/>
                <w:color w:val="000000" w:themeColor="text1"/>
                <w:szCs w:val="21"/>
              </w:rPr>
              <w:t>2</w:t>
            </w:r>
          </w:p>
        </w:tc>
        <w:tc>
          <w:tcPr>
            <w:tcW w:w="3155" w:type="dxa"/>
            <w:vAlign w:val="center"/>
          </w:tcPr>
          <w:p w:rsidR="00861C31" w:rsidRDefault="00861C31">
            <w:pPr>
              <w:jc w:val="center"/>
              <w:rPr>
                <w:rFonts w:cs="Calibri"/>
                <w:color w:val="000000" w:themeColor="text1"/>
                <w:szCs w:val="21"/>
              </w:rPr>
            </w:pPr>
          </w:p>
        </w:tc>
        <w:tc>
          <w:tcPr>
            <w:tcW w:w="4536" w:type="dxa"/>
            <w:tcBorders>
              <w:left w:val="single" w:sz="4" w:space="0" w:color="auto"/>
            </w:tcBorders>
            <w:vAlign w:val="center"/>
          </w:tcPr>
          <w:p w:rsidR="00861C31" w:rsidRDefault="00861C31">
            <w:pPr>
              <w:jc w:val="right"/>
              <w:rPr>
                <w:rFonts w:cs="Calibri"/>
                <w:bCs/>
                <w:color w:val="000000" w:themeColor="text1"/>
                <w:szCs w:val="21"/>
              </w:rPr>
            </w:pPr>
          </w:p>
        </w:tc>
      </w:tr>
      <w:tr w:rsidR="00861C31">
        <w:trPr>
          <w:trHeight w:val="630"/>
        </w:trPr>
        <w:tc>
          <w:tcPr>
            <w:tcW w:w="1915" w:type="dxa"/>
            <w:vAlign w:val="center"/>
          </w:tcPr>
          <w:p w:rsidR="00861C31" w:rsidRDefault="00B16D0E">
            <w:pPr>
              <w:jc w:val="center"/>
              <w:rPr>
                <w:rFonts w:cs="Calibri"/>
                <w:bCs/>
                <w:color w:val="000000" w:themeColor="text1"/>
                <w:szCs w:val="21"/>
              </w:rPr>
            </w:pPr>
            <w:r>
              <w:rPr>
                <w:rFonts w:cs="Calibri" w:hint="eastAsia"/>
                <w:bCs/>
                <w:color w:val="000000" w:themeColor="text1"/>
                <w:szCs w:val="21"/>
              </w:rPr>
              <w:t>3</w:t>
            </w:r>
          </w:p>
        </w:tc>
        <w:tc>
          <w:tcPr>
            <w:tcW w:w="3155" w:type="dxa"/>
            <w:vAlign w:val="center"/>
          </w:tcPr>
          <w:p w:rsidR="00861C31" w:rsidRDefault="00861C31">
            <w:pPr>
              <w:jc w:val="center"/>
              <w:rPr>
                <w:rFonts w:cs="Calibri"/>
                <w:color w:val="000000" w:themeColor="text1"/>
                <w:szCs w:val="21"/>
              </w:rPr>
            </w:pPr>
          </w:p>
        </w:tc>
        <w:tc>
          <w:tcPr>
            <w:tcW w:w="4536" w:type="dxa"/>
            <w:tcBorders>
              <w:left w:val="single" w:sz="4" w:space="0" w:color="auto"/>
            </w:tcBorders>
            <w:vAlign w:val="center"/>
          </w:tcPr>
          <w:p w:rsidR="00861C31" w:rsidRDefault="00861C31">
            <w:pPr>
              <w:jc w:val="right"/>
              <w:rPr>
                <w:rFonts w:cs="Calibri"/>
                <w:bCs/>
                <w:color w:val="000000" w:themeColor="text1"/>
                <w:szCs w:val="21"/>
              </w:rPr>
            </w:pPr>
          </w:p>
        </w:tc>
      </w:tr>
      <w:tr w:rsidR="00861C31">
        <w:trPr>
          <w:trHeight w:val="630"/>
        </w:trPr>
        <w:tc>
          <w:tcPr>
            <w:tcW w:w="1915" w:type="dxa"/>
            <w:vAlign w:val="center"/>
          </w:tcPr>
          <w:p w:rsidR="00861C31" w:rsidRDefault="00B16D0E">
            <w:pPr>
              <w:jc w:val="center"/>
              <w:rPr>
                <w:rFonts w:cs="Calibri"/>
                <w:bCs/>
                <w:color w:val="000000" w:themeColor="text1"/>
                <w:szCs w:val="21"/>
              </w:rPr>
            </w:pPr>
            <w:r>
              <w:rPr>
                <w:rFonts w:cs="Calibri" w:hint="eastAsia"/>
                <w:bCs/>
                <w:color w:val="000000" w:themeColor="text1"/>
                <w:szCs w:val="21"/>
              </w:rPr>
              <w:t>4</w:t>
            </w:r>
          </w:p>
        </w:tc>
        <w:tc>
          <w:tcPr>
            <w:tcW w:w="3155" w:type="dxa"/>
            <w:vAlign w:val="center"/>
          </w:tcPr>
          <w:p w:rsidR="00861C31" w:rsidRDefault="00861C31">
            <w:pPr>
              <w:jc w:val="center"/>
              <w:rPr>
                <w:rFonts w:cs="Calibri"/>
                <w:color w:val="000000" w:themeColor="text1"/>
                <w:szCs w:val="21"/>
              </w:rPr>
            </w:pPr>
          </w:p>
        </w:tc>
        <w:tc>
          <w:tcPr>
            <w:tcW w:w="4536" w:type="dxa"/>
            <w:tcBorders>
              <w:left w:val="single" w:sz="4" w:space="0" w:color="auto"/>
            </w:tcBorders>
            <w:vAlign w:val="center"/>
          </w:tcPr>
          <w:p w:rsidR="00861C31" w:rsidRDefault="00861C31">
            <w:pPr>
              <w:jc w:val="right"/>
              <w:rPr>
                <w:rFonts w:cs="Calibri"/>
                <w:bCs/>
                <w:color w:val="000000" w:themeColor="text1"/>
                <w:szCs w:val="21"/>
              </w:rPr>
            </w:pPr>
          </w:p>
        </w:tc>
      </w:tr>
      <w:tr w:rsidR="00861C31">
        <w:trPr>
          <w:trHeight w:val="630"/>
        </w:trPr>
        <w:tc>
          <w:tcPr>
            <w:tcW w:w="1915" w:type="dxa"/>
            <w:vAlign w:val="center"/>
          </w:tcPr>
          <w:p w:rsidR="00861C31" w:rsidRDefault="00861C31">
            <w:pPr>
              <w:jc w:val="center"/>
              <w:rPr>
                <w:rFonts w:cs="Calibri"/>
                <w:bCs/>
                <w:color w:val="000000" w:themeColor="text1"/>
                <w:szCs w:val="21"/>
              </w:rPr>
            </w:pPr>
          </w:p>
        </w:tc>
        <w:tc>
          <w:tcPr>
            <w:tcW w:w="3155" w:type="dxa"/>
            <w:vAlign w:val="center"/>
          </w:tcPr>
          <w:p w:rsidR="00861C31" w:rsidRDefault="00861C31">
            <w:pPr>
              <w:jc w:val="center"/>
              <w:rPr>
                <w:rFonts w:cs="Calibri"/>
                <w:color w:val="000000" w:themeColor="text1"/>
                <w:szCs w:val="21"/>
              </w:rPr>
            </w:pPr>
          </w:p>
        </w:tc>
        <w:tc>
          <w:tcPr>
            <w:tcW w:w="4536" w:type="dxa"/>
            <w:tcBorders>
              <w:left w:val="single" w:sz="4" w:space="0" w:color="auto"/>
            </w:tcBorders>
            <w:vAlign w:val="center"/>
          </w:tcPr>
          <w:p w:rsidR="00861C31" w:rsidRDefault="00861C31">
            <w:pPr>
              <w:jc w:val="right"/>
              <w:rPr>
                <w:rFonts w:cs="Calibri"/>
                <w:bCs/>
                <w:color w:val="000000" w:themeColor="text1"/>
                <w:szCs w:val="21"/>
              </w:rPr>
            </w:pPr>
          </w:p>
        </w:tc>
      </w:tr>
      <w:tr w:rsidR="00861C31">
        <w:trPr>
          <w:trHeight w:val="630"/>
        </w:trPr>
        <w:tc>
          <w:tcPr>
            <w:tcW w:w="1915" w:type="dxa"/>
            <w:vAlign w:val="center"/>
          </w:tcPr>
          <w:p w:rsidR="00861C31" w:rsidRDefault="00861C31">
            <w:pPr>
              <w:jc w:val="center"/>
              <w:rPr>
                <w:rFonts w:cs="Calibri"/>
                <w:bCs/>
                <w:color w:val="000000" w:themeColor="text1"/>
                <w:szCs w:val="21"/>
              </w:rPr>
            </w:pPr>
          </w:p>
        </w:tc>
        <w:tc>
          <w:tcPr>
            <w:tcW w:w="3155" w:type="dxa"/>
            <w:vAlign w:val="center"/>
          </w:tcPr>
          <w:p w:rsidR="00861C31" w:rsidRDefault="00B16D0E">
            <w:pPr>
              <w:jc w:val="center"/>
              <w:rPr>
                <w:rFonts w:cs="Calibri"/>
                <w:color w:val="000000" w:themeColor="text1"/>
                <w:szCs w:val="21"/>
              </w:rPr>
            </w:pPr>
            <w:r>
              <w:rPr>
                <w:rFonts w:cs="Calibri" w:hint="eastAsia"/>
                <w:color w:val="000000" w:themeColor="text1"/>
                <w:szCs w:val="21"/>
              </w:rPr>
              <w:t>合计</w:t>
            </w:r>
          </w:p>
        </w:tc>
        <w:tc>
          <w:tcPr>
            <w:tcW w:w="4536" w:type="dxa"/>
            <w:tcBorders>
              <w:left w:val="single" w:sz="4" w:space="0" w:color="auto"/>
            </w:tcBorders>
            <w:vAlign w:val="center"/>
          </w:tcPr>
          <w:p w:rsidR="00861C31" w:rsidRDefault="00861C31">
            <w:pPr>
              <w:jc w:val="right"/>
              <w:rPr>
                <w:rFonts w:cs="Calibri"/>
                <w:bCs/>
                <w:color w:val="000000" w:themeColor="text1"/>
                <w:szCs w:val="21"/>
              </w:rPr>
            </w:pPr>
          </w:p>
        </w:tc>
      </w:tr>
    </w:tbl>
    <w:p w:rsidR="00861C31" w:rsidRDefault="00861C31">
      <w:pPr>
        <w:adjustRightInd w:val="0"/>
        <w:snapToGrid w:val="0"/>
        <w:jc w:val="left"/>
        <w:rPr>
          <w:rFonts w:cs="Calibri"/>
          <w:b/>
          <w:color w:val="000000" w:themeColor="text1"/>
          <w:szCs w:val="21"/>
        </w:rPr>
      </w:pPr>
    </w:p>
    <w:p w:rsidR="00861C31" w:rsidRDefault="00861C31">
      <w:pPr>
        <w:adjustRightInd w:val="0"/>
        <w:snapToGrid w:val="0"/>
        <w:jc w:val="left"/>
        <w:rPr>
          <w:rFonts w:cs="Calibri"/>
          <w:b/>
          <w:color w:val="000000" w:themeColor="text1"/>
          <w:szCs w:val="21"/>
        </w:rPr>
      </w:pPr>
    </w:p>
    <w:p w:rsidR="00861C31" w:rsidRDefault="00861C31">
      <w:pPr>
        <w:adjustRightInd w:val="0"/>
        <w:snapToGrid w:val="0"/>
        <w:jc w:val="left"/>
        <w:rPr>
          <w:rFonts w:cs="Calibri"/>
          <w:b/>
          <w:color w:val="000000" w:themeColor="text1"/>
          <w:szCs w:val="21"/>
        </w:rPr>
      </w:pPr>
    </w:p>
    <w:p w:rsidR="00861C31" w:rsidRDefault="00861C31">
      <w:pPr>
        <w:adjustRightInd w:val="0"/>
        <w:snapToGrid w:val="0"/>
        <w:jc w:val="left"/>
        <w:rPr>
          <w:rFonts w:cs="Calibri"/>
          <w:b/>
          <w:color w:val="000000" w:themeColor="text1"/>
          <w:szCs w:val="21"/>
        </w:rPr>
      </w:pPr>
    </w:p>
    <w:p w:rsidR="00861C31" w:rsidRDefault="00861C31">
      <w:pPr>
        <w:adjustRightInd w:val="0"/>
        <w:snapToGrid w:val="0"/>
        <w:jc w:val="left"/>
        <w:rPr>
          <w:rFonts w:cs="Calibri"/>
          <w:b/>
          <w:color w:val="000000" w:themeColor="text1"/>
          <w:szCs w:val="21"/>
        </w:rPr>
      </w:pPr>
    </w:p>
    <w:p w:rsidR="00861C31" w:rsidRDefault="00B16D0E">
      <w:pPr>
        <w:snapToGrid w:val="0"/>
        <w:spacing w:line="440" w:lineRule="exact"/>
        <w:ind w:firstLineChars="1890" w:firstLine="3969"/>
        <w:rPr>
          <w:rFonts w:cs="Calibri"/>
          <w:color w:val="000000" w:themeColor="text1"/>
          <w:szCs w:val="21"/>
        </w:rPr>
      </w:pPr>
      <w:r>
        <w:rPr>
          <w:rFonts w:cs="Calibri"/>
          <w:color w:val="000000" w:themeColor="text1"/>
          <w:szCs w:val="21"/>
        </w:rPr>
        <w:t>投标人：（盖单位章）</w:t>
      </w:r>
    </w:p>
    <w:p w:rsidR="00861C31" w:rsidRDefault="00B16D0E">
      <w:pPr>
        <w:snapToGrid w:val="0"/>
        <w:spacing w:line="440" w:lineRule="exact"/>
        <w:ind w:firstLineChars="1890" w:firstLine="3969"/>
        <w:rPr>
          <w:rFonts w:cs="Calibri"/>
          <w:color w:val="000000" w:themeColor="text1"/>
          <w:szCs w:val="21"/>
        </w:rPr>
      </w:pPr>
      <w:r>
        <w:rPr>
          <w:rFonts w:cs="Calibri"/>
          <w:color w:val="000000" w:themeColor="text1"/>
          <w:szCs w:val="21"/>
        </w:rPr>
        <w:t>法定代表人或其委托代理人：（签字或盖章）</w:t>
      </w:r>
    </w:p>
    <w:p w:rsidR="00861C31" w:rsidRDefault="00B16D0E">
      <w:pPr>
        <w:snapToGrid w:val="0"/>
        <w:spacing w:line="440" w:lineRule="exact"/>
        <w:ind w:firstLineChars="1890" w:firstLine="3969"/>
        <w:rPr>
          <w:rFonts w:cs="Calibri"/>
          <w:color w:val="000000" w:themeColor="text1"/>
          <w:szCs w:val="21"/>
        </w:rPr>
      </w:pPr>
      <w:r>
        <w:rPr>
          <w:rFonts w:cs="Calibri"/>
          <w:color w:val="000000" w:themeColor="text1"/>
          <w:szCs w:val="21"/>
        </w:rPr>
        <w:t>日期：年月日</w:t>
      </w:r>
    </w:p>
    <w:p w:rsidR="00861C31" w:rsidRDefault="00861C31">
      <w:pPr>
        <w:adjustRightInd w:val="0"/>
        <w:snapToGrid w:val="0"/>
        <w:jc w:val="left"/>
        <w:rPr>
          <w:rFonts w:cs="Calibri"/>
          <w:b/>
          <w:color w:val="000000" w:themeColor="text1"/>
          <w:szCs w:val="21"/>
        </w:rPr>
      </w:pPr>
    </w:p>
    <w:p w:rsidR="00861C31" w:rsidRDefault="00B16D0E">
      <w:pPr>
        <w:spacing w:line="440" w:lineRule="exact"/>
        <w:rPr>
          <w:rFonts w:cs="Calibri"/>
          <w:b/>
          <w:bCs/>
          <w:color w:val="000000" w:themeColor="text1"/>
          <w:sz w:val="32"/>
        </w:rPr>
      </w:pPr>
      <w:r>
        <w:rPr>
          <w:rFonts w:eastAsia="黑体" w:cs="Calibri"/>
          <w:bCs/>
          <w:color w:val="000000" w:themeColor="text1"/>
          <w:szCs w:val="21"/>
        </w:rPr>
        <w:br w:type="page"/>
      </w:r>
    </w:p>
    <w:p w:rsidR="00861C31" w:rsidRDefault="00B16D0E">
      <w:pPr>
        <w:spacing w:line="440" w:lineRule="exact"/>
        <w:jc w:val="center"/>
        <w:rPr>
          <w:rFonts w:eastAsia="黑体" w:cs="Calibri"/>
          <w:color w:val="000000" w:themeColor="text1"/>
          <w:sz w:val="32"/>
          <w:szCs w:val="32"/>
        </w:rPr>
      </w:pPr>
      <w:r>
        <w:rPr>
          <w:rFonts w:eastAsia="黑体" w:cs="Calibri"/>
          <w:color w:val="000000" w:themeColor="text1"/>
          <w:sz w:val="32"/>
          <w:szCs w:val="32"/>
        </w:rPr>
        <w:lastRenderedPageBreak/>
        <w:t>五、投标人资格证明文件</w:t>
      </w:r>
    </w:p>
    <w:p w:rsidR="00861C31" w:rsidRDefault="00861C31">
      <w:pPr>
        <w:spacing w:line="440" w:lineRule="exact"/>
        <w:jc w:val="center"/>
        <w:rPr>
          <w:rFonts w:eastAsia="黑体" w:cs="Calibri"/>
          <w:color w:val="000000" w:themeColor="text1"/>
          <w:sz w:val="32"/>
          <w:szCs w:val="32"/>
        </w:rPr>
      </w:pPr>
    </w:p>
    <w:p w:rsidR="00861C31" w:rsidRDefault="00B16D0E">
      <w:pPr>
        <w:spacing w:line="440" w:lineRule="exact"/>
        <w:jc w:val="center"/>
        <w:rPr>
          <w:rFonts w:eastAsia="黑体" w:cs="Calibri"/>
          <w:color w:val="000000" w:themeColor="text1"/>
          <w:sz w:val="32"/>
          <w:szCs w:val="32"/>
        </w:rPr>
      </w:pPr>
      <w:r>
        <w:rPr>
          <w:rFonts w:eastAsia="黑体" w:cs="Calibri"/>
          <w:color w:val="000000" w:themeColor="text1"/>
          <w:sz w:val="32"/>
          <w:szCs w:val="32"/>
        </w:rPr>
        <w:t>（一）投标人一般情况</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60"/>
        <w:gridCol w:w="709"/>
        <w:gridCol w:w="95"/>
        <w:gridCol w:w="620"/>
        <w:gridCol w:w="215"/>
        <w:gridCol w:w="771"/>
        <w:gridCol w:w="126"/>
        <w:gridCol w:w="1008"/>
        <w:gridCol w:w="30"/>
        <w:gridCol w:w="1190"/>
      </w:tblGrid>
      <w:tr w:rsidR="00861C31">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61C31" w:rsidRDefault="00861C31">
            <w:pPr>
              <w:snapToGrid w:val="0"/>
              <w:rPr>
                <w:rFonts w:cs="Calibri"/>
                <w:color w:val="000000" w:themeColor="text1"/>
                <w:szCs w:val="21"/>
              </w:rPr>
            </w:pPr>
          </w:p>
        </w:tc>
      </w:tr>
      <w:tr w:rsidR="00861C31">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61C31" w:rsidRDefault="00861C31">
            <w:pPr>
              <w:snapToGrid w:val="0"/>
              <w:rPr>
                <w:rFonts w:cs="Calibri"/>
                <w:color w:val="000000" w:themeColor="text1"/>
                <w:szCs w:val="21"/>
              </w:rPr>
            </w:pPr>
          </w:p>
        </w:tc>
      </w:tr>
      <w:tr w:rsidR="00861C31">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r>
      <w:tr w:rsidR="00861C31">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61C31" w:rsidRDefault="00861C31">
            <w:pPr>
              <w:snapToGrid w:val="0"/>
              <w:rPr>
                <w:rFonts w:cs="Calibri"/>
                <w:color w:val="000000" w:themeColor="text1"/>
                <w:szCs w:val="21"/>
              </w:rPr>
            </w:pPr>
          </w:p>
        </w:tc>
      </w:tr>
      <w:tr w:rsidR="00861C31">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r>
      <w:tr w:rsidR="00861C31">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r>
      <w:tr w:rsidR="00861C31">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企业技术</w:t>
            </w:r>
          </w:p>
          <w:p w:rsidR="00861C31" w:rsidRDefault="00B16D0E">
            <w:pPr>
              <w:snapToGrid w:val="0"/>
              <w:jc w:val="center"/>
              <w:rPr>
                <w:rFonts w:cs="Calibri"/>
                <w:color w:val="000000" w:themeColor="text1"/>
                <w:szCs w:val="21"/>
              </w:rPr>
            </w:pPr>
            <w:r>
              <w:rPr>
                <w:rFonts w:cs="Calibri"/>
                <w:color w:val="000000" w:themeColor="text1"/>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r>
      <w:tr w:rsidR="00861C31">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p w:rsidR="00861C31" w:rsidRDefault="00B16D0E">
            <w:pPr>
              <w:snapToGrid w:val="0"/>
              <w:ind w:firstLineChars="100" w:firstLine="210"/>
              <w:jc w:val="center"/>
              <w:rPr>
                <w:rFonts w:cs="Calibri"/>
                <w:color w:val="000000" w:themeColor="text1"/>
                <w:szCs w:val="21"/>
              </w:rPr>
            </w:pPr>
            <w:r>
              <w:rPr>
                <w:rFonts w:cs="Calibri"/>
                <w:color w:val="000000" w:themeColor="text1"/>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在册人数</w:t>
            </w:r>
          </w:p>
        </w:tc>
        <w:tc>
          <w:tcPr>
            <w:tcW w:w="3960" w:type="dxa"/>
            <w:gridSpan w:val="7"/>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r>
      <w:tr w:rsidR="00861C31">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r>
      <w:tr w:rsidR="00861C31">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r>
      <w:tr w:rsidR="00861C31">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初级职称</w:t>
            </w:r>
          </w:p>
        </w:tc>
        <w:tc>
          <w:tcPr>
            <w:tcW w:w="3960" w:type="dxa"/>
            <w:gridSpan w:val="7"/>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r>
      <w:tr w:rsidR="00861C31">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p w:rsidR="00861C31" w:rsidRDefault="00B16D0E">
            <w:pPr>
              <w:snapToGrid w:val="0"/>
              <w:ind w:firstLineChars="100" w:firstLine="210"/>
              <w:jc w:val="center"/>
              <w:rPr>
                <w:rFonts w:cs="Calibri"/>
                <w:color w:val="000000" w:themeColor="text1"/>
                <w:szCs w:val="21"/>
              </w:rPr>
            </w:pPr>
            <w:r>
              <w:rPr>
                <w:rFonts w:cs="Calibri"/>
                <w:color w:val="000000" w:themeColor="text1"/>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61C31" w:rsidRDefault="00861C31">
            <w:pPr>
              <w:snapToGrid w:val="0"/>
              <w:jc w:val="center"/>
              <w:rPr>
                <w:rFonts w:cs="Calibri"/>
                <w:color w:val="000000" w:themeColor="text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p w:rsidR="00861C31" w:rsidRDefault="00861C31">
            <w:pPr>
              <w:snapToGrid w:val="0"/>
              <w:jc w:val="center"/>
              <w:rPr>
                <w:rFonts w:cs="Calibri"/>
                <w:color w:val="000000" w:themeColor="text1"/>
                <w:szCs w:val="21"/>
              </w:rPr>
            </w:pPr>
          </w:p>
        </w:tc>
      </w:tr>
      <w:tr w:rsidR="00861C31">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r>
      <w:tr w:rsidR="00861C31">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开户银行及帐号</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r>
      <w:tr w:rsidR="00861C31">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联系人姓名</w:t>
            </w:r>
          </w:p>
          <w:p w:rsidR="00861C31" w:rsidRDefault="00B16D0E">
            <w:pPr>
              <w:snapToGrid w:val="0"/>
              <w:jc w:val="center"/>
              <w:rPr>
                <w:rFonts w:cs="Calibri"/>
                <w:color w:val="000000" w:themeColor="text1"/>
                <w:szCs w:val="21"/>
              </w:rPr>
            </w:pPr>
            <w:r>
              <w:rPr>
                <w:rFonts w:cs="Calibri"/>
                <w:color w:val="000000" w:themeColor="text1"/>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过去</w:t>
            </w:r>
            <w:r>
              <w:rPr>
                <w:rFonts w:cs="Calibri"/>
                <w:color w:val="000000" w:themeColor="text1"/>
                <w:szCs w:val="21"/>
              </w:rPr>
              <w:t>3</w:t>
            </w:r>
            <w:r>
              <w:rPr>
                <w:rFonts w:cs="Calibri"/>
                <w:color w:val="000000" w:themeColor="text1"/>
                <w:szCs w:val="21"/>
              </w:rPr>
              <w:t>年完成</w:t>
            </w:r>
          </w:p>
          <w:p w:rsidR="00861C31" w:rsidRDefault="00B16D0E">
            <w:pPr>
              <w:snapToGrid w:val="0"/>
              <w:jc w:val="center"/>
              <w:rPr>
                <w:rFonts w:cs="Calibri"/>
                <w:color w:val="000000" w:themeColor="text1"/>
                <w:szCs w:val="21"/>
              </w:rPr>
            </w:pPr>
            <w:r>
              <w:rPr>
                <w:rFonts w:cs="Calibri"/>
                <w:color w:val="000000" w:themeColor="text1"/>
                <w:szCs w:val="21"/>
              </w:rPr>
              <w:t>产值</w:t>
            </w:r>
            <w:r>
              <w:rPr>
                <w:rFonts w:cs="Calibri"/>
                <w:color w:val="000000" w:themeColor="text1"/>
                <w:szCs w:val="21"/>
              </w:rPr>
              <w:t>/</w:t>
            </w:r>
            <w:r>
              <w:rPr>
                <w:rFonts w:cs="Calibri"/>
                <w:color w:val="000000" w:themeColor="text1"/>
                <w:szCs w:val="21"/>
              </w:rPr>
              <w:t>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r>
      <w:tr w:rsidR="00861C31">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61C31" w:rsidRDefault="00861C31">
            <w:pPr>
              <w:widowControl/>
              <w:snapToGrid w:val="0"/>
              <w:rPr>
                <w:rFonts w:cs="Calibri"/>
                <w:color w:val="000000" w:themeColor="text1"/>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rsidR="00861C31" w:rsidRDefault="00861C31">
            <w:pPr>
              <w:widowControl/>
              <w:snapToGrid w:val="0"/>
              <w:rPr>
                <w:rFonts w:cs="Calibri"/>
                <w:color w:val="000000" w:themeColor="text1"/>
                <w:szCs w:val="21"/>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rsidR="00861C31" w:rsidRDefault="00861C31">
            <w:pPr>
              <w:widowControl/>
              <w:snapToGrid w:val="0"/>
              <w:rPr>
                <w:rFonts w:cs="Calibri"/>
                <w:color w:val="000000" w:themeColor="text1"/>
                <w:szCs w:val="21"/>
              </w:rPr>
            </w:pPr>
          </w:p>
        </w:tc>
        <w:tc>
          <w:tcPr>
            <w:tcW w:w="1935" w:type="dxa"/>
            <w:gridSpan w:val="4"/>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190"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bl>
    <w:p w:rsidR="00861C31" w:rsidRDefault="00861C31">
      <w:pPr>
        <w:spacing w:line="360" w:lineRule="auto"/>
        <w:jc w:val="center"/>
        <w:rPr>
          <w:rFonts w:cs="Calibri"/>
          <w:b/>
          <w:color w:val="000000" w:themeColor="text1"/>
          <w:sz w:val="36"/>
          <w:szCs w:val="36"/>
        </w:rPr>
      </w:pPr>
    </w:p>
    <w:p w:rsidR="00861C31" w:rsidRDefault="00861C31">
      <w:pPr>
        <w:spacing w:line="360" w:lineRule="auto"/>
        <w:jc w:val="center"/>
        <w:rPr>
          <w:rFonts w:cs="Calibri"/>
          <w:b/>
          <w:color w:val="000000" w:themeColor="text1"/>
          <w:sz w:val="36"/>
          <w:szCs w:val="36"/>
        </w:rPr>
      </w:pPr>
    </w:p>
    <w:p w:rsidR="00861C31" w:rsidRDefault="00861C31">
      <w:pPr>
        <w:spacing w:line="360" w:lineRule="auto"/>
        <w:jc w:val="center"/>
        <w:rPr>
          <w:rFonts w:cs="Calibri"/>
          <w:b/>
          <w:color w:val="000000" w:themeColor="text1"/>
          <w:sz w:val="36"/>
          <w:szCs w:val="36"/>
        </w:rPr>
      </w:pPr>
    </w:p>
    <w:p w:rsidR="00861C31" w:rsidRDefault="00B16D0E">
      <w:pPr>
        <w:widowControl/>
        <w:jc w:val="left"/>
        <w:rPr>
          <w:rFonts w:cs="Calibri"/>
          <w:b/>
          <w:color w:val="000000" w:themeColor="text1"/>
          <w:sz w:val="36"/>
          <w:szCs w:val="36"/>
        </w:rPr>
      </w:pPr>
      <w:r>
        <w:rPr>
          <w:rFonts w:cs="Calibri"/>
          <w:b/>
          <w:color w:val="000000" w:themeColor="text1"/>
          <w:sz w:val="36"/>
          <w:szCs w:val="36"/>
        </w:rPr>
        <w:br w:type="page"/>
      </w:r>
    </w:p>
    <w:p w:rsidR="00861C31" w:rsidRDefault="00B16D0E">
      <w:pPr>
        <w:spacing w:line="440" w:lineRule="exact"/>
        <w:jc w:val="center"/>
        <w:rPr>
          <w:rFonts w:eastAsia="黑体" w:cs="Calibri"/>
          <w:color w:val="000000" w:themeColor="text1"/>
          <w:sz w:val="32"/>
          <w:szCs w:val="32"/>
        </w:rPr>
      </w:pPr>
      <w:r>
        <w:rPr>
          <w:rFonts w:eastAsia="黑体" w:cs="Calibri"/>
          <w:color w:val="000000" w:themeColor="text1"/>
          <w:sz w:val="32"/>
          <w:szCs w:val="32"/>
        </w:rPr>
        <w:lastRenderedPageBreak/>
        <w:t>（二）近</w:t>
      </w:r>
      <w:r>
        <w:rPr>
          <w:rFonts w:eastAsia="黑体" w:cs="Calibri" w:hint="eastAsia"/>
          <w:color w:val="000000" w:themeColor="text1"/>
          <w:sz w:val="32"/>
          <w:szCs w:val="32"/>
        </w:rPr>
        <w:t>三</w:t>
      </w:r>
      <w:r>
        <w:rPr>
          <w:rFonts w:eastAsia="黑体" w:cs="Calibri"/>
          <w:color w:val="000000" w:themeColor="text1"/>
          <w:sz w:val="32"/>
          <w:szCs w:val="32"/>
        </w:rPr>
        <w:t>年完成类似</w:t>
      </w:r>
      <w:r>
        <w:rPr>
          <w:rFonts w:eastAsia="黑体" w:cs="Calibri" w:hint="eastAsia"/>
          <w:color w:val="000000" w:themeColor="text1"/>
          <w:sz w:val="32"/>
          <w:szCs w:val="32"/>
        </w:rPr>
        <w:t>项目业绩</w:t>
      </w:r>
      <w:r>
        <w:rPr>
          <w:rFonts w:eastAsia="黑体" w:cs="Calibri"/>
          <w:color w:val="000000" w:themeColor="text1"/>
          <w:sz w:val="32"/>
          <w:szCs w:val="32"/>
        </w:rPr>
        <w:t>情况</w:t>
      </w:r>
    </w:p>
    <w:tbl>
      <w:tblPr>
        <w:tblpPr w:leftFromText="180" w:rightFromText="180" w:vertAnchor="text" w:horzAnchor="margin" w:tblpXSpec="center" w:tblpY="317"/>
        <w:tblW w:w="9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2340"/>
        <w:gridCol w:w="876"/>
        <w:gridCol w:w="1356"/>
        <w:gridCol w:w="1596"/>
        <w:gridCol w:w="1212"/>
      </w:tblGrid>
      <w:tr w:rsidR="00861C31">
        <w:tc>
          <w:tcPr>
            <w:tcW w:w="2268"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建设单位</w:t>
            </w:r>
          </w:p>
        </w:tc>
        <w:tc>
          <w:tcPr>
            <w:tcW w:w="2340"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项目名称</w:t>
            </w:r>
          </w:p>
          <w:p w:rsidR="00861C31" w:rsidRDefault="00B16D0E">
            <w:pPr>
              <w:snapToGrid w:val="0"/>
              <w:jc w:val="center"/>
              <w:rPr>
                <w:rFonts w:cs="Calibri"/>
                <w:color w:val="000000" w:themeColor="text1"/>
                <w:szCs w:val="21"/>
              </w:rPr>
            </w:pPr>
            <w:r>
              <w:rPr>
                <w:rFonts w:cs="Calibri"/>
                <w:color w:val="000000" w:themeColor="text1"/>
                <w:szCs w:val="21"/>
              </w:rPr>
              <w:t>及建设地点</w:t>
            </w:r>
          </w:p>
        </w:tc>
        <w:tc>
          <w:tcPr>
            <w:tcW w:w="876"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类型</w:t>
            </w:r>
          </w:p>
        </w:tc>
        <w:tc>
          <w:tcPr>
            <w:tcW w:w="1356"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建设规模</w:t>
            </w:r>
          </w:p>
        </w:tc>
        <w:tc>
          <w:tcPr>
            <w:tcW w:w="1596"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开竣工日期</w:t>
            </w:r>
          </w:p>
        </w:tc>
        <w:tc>
          <w:tcPr>
            <w:tcW w:w="1212"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质量达到</w:t>
            </w:r>
          </w:p>
          <w:p w:rsidR="00861C31" w:rsidRDefault="00B16D0E">
            <w:pPr>
              <w:snapToGrid w:val="0"/>
              <w:jc w:val="center"/>
              <w:rPr>
                <w:rFonts w:cs="Calibri"/>
                <w:color w:val="000000" w:themeColor="text1"/>
                <w:szCs w:val="21"/>
              </w:rPr>
            </w:pPr>
            <w:r>
              <w:rPr>
                <w:rFonts w:cs="Calibri"/>
                <w:color w:val="000000" w:themeColor="text1"/>
                <w:szCs w:val="21"/>
              </w:rPr>
              <w:t>标准</w:t>
            </w: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pStyle w:val="ad"/>
              <w:spacing w:line="360" w:lineRule="auto"/>
              <w:ind w:left="5250"/>
              <w:rPr>
                <w:rFonts w:ascii="Calibri" w:hAnsi="Calibri" w:cs="Calibri"/>
                <w:color w:val="000000" w:themeColor="text1"/>
                <w:kern w:val="2"/>
                <w:sz w:val="2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r w:rsidR="00861C31">
        <w:tc>
          <w:tcPr>
            <w:tcW w:w="2268"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2340"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87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35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c>
          <w:tcPr>
            <w:tcW w:w="1212" w:type="dxa"/>
            <w:tcBorders>
              <w:top w:val="single" w:sz="4" w:space="0" w:color="auto"/>
              <w:left w:val="single" w:sz="4" w:space="0" w:color="auto"/>
              <w:bottom w:val="single" w:sz="4" w:space="0" w:color="auto"/>
              <w:right w:val="single" w:sz="4" w:space="0" w:color="auto"/>
            </w:tcBorders>
          </w:tcPr>
          <w:p w:rsidR="00861C31" w:rsidRDefault="00861C31">
            <w:pPr>
              <w:spacing w:line="360" w:lineRule="auto"/>
              <w:rPr>
                <w:rFonts w:cs="Calibri"/>
                <w:color w:val="000000" w:themeColor="text1"/>
                <w:szCs w:val="21"/>
              </w:rPr>
            </w:pPr>
          </w:p>
        </w:tc>
      </w:tr>
    </w:tbl>
    <w:p w:rsidR="00861C31" w:rsidRDefault="00B16D0E">
      <w:pPr>
        <w:spacing w:line="360" w:lineRule="auto"/>
        <w:jc w:val="left"/>
        <w:rPr>
          <w:rFonts w:cs="Calibri"/>
          <w:b/>
          <w:color w:val="000000" w:themeColor="text1"/>
          <w:sz w:val="36"/>
          <w:szCs w:val="36"/>
        </w:rPr>
      </w:pPr>
      <w:r>
        <w:rPr>
          <w:rFonts w:cs="Calibri"/>
          <w:color w:val="000000" w:themeColor="text1"/>
          <w:szCs w:val="21"/>
        </w:rPr>
        <w:t>注：附</w:t>
      </w:r>
      <w:r>
        <w:rPr>
          <w:rFonts w:cs="Calibri" w:hint="eastAsia"/>
          <w:color w:val="000000" w:themeColor="text1"/>
          <w:szCs w:val="21"/>
        </w:rPr>
        <w:t>服务</w:t>
      </w:r>
      <w:r>
        <w:rPr>
          <w:rFonts w:cs="Calibri"/>
          <w:color w:val="000000" w:themeColor="text1"/>
          <w:szCs w:val="21"/>
        </w:rPr>
        <w:t>合同等相应证明文件</w:t>
      </w:r>
    </w:p>
    <w:p w:rsidR="00861C31" w:rsidRDefault="00861C31">
      <w:pPr>
        <w:spacing w:line="440" w:lineRule="exact"/>
        <w:jc w:val="center"/>
        <w:rPr>
          <w:rFonts w:eastAsia="黑体" w:cs="Calibri"/>
          <w:color w:val="000000" w:themeColor="text1"/>
          <w:sz w:val="32"/>
          <w:szCs w:val="32"/>
        </w:rPr>
      </w:pPr>
    </w:p>
    <w:p w:rsidR="00861C31" w:rsidRDefault="00861C31">
      <w:pPr>
        <w:spacing w:line="440" w:lineRule="exact"/>
        <w:jc w:val="center"/>
        <w:rPr>
          <w:rFonts w:eastAsia="黑体" w:cs="Calibri"/>
          <w:color w:val="000000" w:themeColor="text1"/>
          <w:sz w:val="32"/>
          <w:szCs w:val="32"/>
        </w:rPr>
      </w:pPr>
    </w:p>
    <w:p w:rsidR="00861C31" w:rsidRDefault="00B16D0E">
      <w:pPr>
        <w:widowControl/>
        <w:jc w:val="left"/>
        <w:rPr>
          <w:rFonts w:eastAsia="黑体" w:cs="Calibri"/>
          <w:color w:val="000000" w:themeColor="text1"/>
          <w:sz w:val="32"/>
          <w:szCs w:val="32"/>
        </w:rPr>
      </w:pPr>
      <w:r>
        <w:rPr>
          <w:rFonts w:eastAsia="黑体" w:cs="Calibri"/>
          <w:color w:val="000000" w:themeColor="text1"/>
          <w:sz w:val="32"/>
          <w:szCs w:val="32"/>
        </w:rPr>
        <w:br w:type="page"/>
      </w:r>
    </w:p>
    <w:p w:rsidR="00861C31" w:rsidRDefault="00B16D0E">
      <w:pPr>
        <w:spacing w:line="440" w:lineRule="exact"/>
        <w:jc w:val="center"/>
        <w:rPr>
          <w:rFonts w:eastAsia="黑体" w:cs="Calibri"/>
          <w:color w:val="000000" w:themeColor="text1"/>
          <w:sz w:val="32"/>
          <w:szCs w:val="32"/>
        </w:rPr>
      </w:pPr>
      <w:r>
        <w:rPr>
          <w:rFonts w:eastAsia="黑体" w:cs="Calibri"/>
          <w:color w:val="000000" w:themeColor="text1"/>
          <w:sz w:val="32"/>
          <w:szCs w:val="32"/>
        </w:rPr>
        <w:lastRenderedPageBreak/>
        <w:t>六、</w:t>
      </w:r>
      <w:r>
        <w:rPr>
          <w:rFonts w:eastAsia="黑体" w:cs="Calibri" w:hint="eastAsia"/>
          <w:color w:val="000000" w:themeColor="text1"/>
          <w:sz w:val="32"/>
          <w:szCs w:val="32"/>
        </w:rPr>
        <w:t>服务大纲</w:t>
      </w:r>
    </w:p>
    <w:p w:rsidR="00861C31" w:rsidRDefault="00B16D0E">
      <w:pPr>
        <w:spacing w:line="440" w:lineRule="exact"/>
        <w:jc w:val="center"/>
        <w:rPr>
          <w:rFonts w:eastAsia="黑体" w:cs="Calibri"/>
          <w:color w:val="000000" w:themeColor="text1"/>
          <w:sz w:val="32"/>
          <w:szCs w:val="32"/>
        </w:rPr>
      </w:pPr>
      <w:r>
        <w:rPr>
          <w:rFonts w:eastAsia="黑体" w:cs="Calibri"/>
          <w:color w:val="000000" w:themeColor="text1"/>
          <w:sz w:val="32"/>
          <w:szCs w:val="32"/>
        </w:rPr>
        <w:t>（</w:t>
      </w:r>
      <w:r>
        <w:rPr>
          <w:rFonts w:eastAsia="黑体" w:cs="Calibri" w:hint="eastAsia"/>
          <w:color w:val="000000" w:themeColor="text1"/>
          <w:sz w:val="32"/>
          <w:szCs w:val="32"/>
        </w:rPr>
        <w:t>一</w:t>
      </w:r>
      <w:r>
        <w:rPr>
          <w:rFonts w:eastAsia="黑体" w:cs="Calibri"/>
          <w:color w:val="000000" w:themeColor="text1"/>
          <w:sz w:val="32"/>
          <w:szCs w:val="32"/>
        </w:rPr>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861C31" w:rsidRDefault="00861C31">
            <w:pPr>
              <w:snapToGrid w:val="0"/>
              <w:rPr>
                <w:rFonts w:cs="Calibri"/>
                <w:color w:val="000000" w:themeColor="text1"/>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861C31" w:rsidRDefault="00861C31">
            <w:pPr>
              <w:snapToGrid w:val="0"/>
              <w:rPr>
                <w:rFonts w:cs="Calibri"/>
                <w:color w:val="000000" w:themeColor="text1"/>
                <w:szCs w:val="21"/>
              </w:rPr>
            </w:pP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从事</w:t>
            </w:r>
            <w:r>
              <w:rPr>
                <w:rFonts w:cs="Calibri" w:hint="eastAsia"/>
                <w:color w:val="000000" w:themeColor="text1"/>
                <w:szCs w:val="21"/>
              </w:rPr>
              <w:t>本</w:t>
            </w:r>
            <w:r>
              <w:rPr>
                <w:rFonts w:cs="Calibri"/>
                <w:color w:val="000000" w:themeColor="text1"/>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861C31" w:rsidRDefault="00861C31">
            <w:pPr>
              <w:snapToGrid w:val="0"/>
              <w:jc w:val="center"/>
              <w:rPr>
                <w:rFonts w:cs="Calibri"/>
                <w:color w:val="000000" w:themeColor="text1"/>
                <w:szCs w:val="21"/>
              </w:rPr>
            </w:pPr>
          </w:p>
        </w:tc>
      </w:tr>
      <w:tr w:rsidR="00861C31">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861C31" w:rsidRDefault="00B16D0E">
            <w:pPr>
              <w:snapToGrid w:val="0"/>
              <w:ind w:firstLineChars="1400" w:firstLine="2940"/>
              <w:rPr>
                <w:rFonts w:cs="Calibri"/>
                <w:color w:val="000000" w:themeColor="text1"/>
                <w:szCs w:val="21"/>
              </w:rPr>
            </w:pPr>
            <w:r>
              <w:rPr>
                <w:rFonts w:cs="Calibri"/>
                <w:color w:val="000000" w:themeColor="text1"/>
                <w:szCs w:val="21"/>
              </w:rPr>
              <w:t>已完成</w:t>
            </w:r>
            <w:r>
              <w:rPr>
                <w:rFonts w:cs="Calibri" w:hint="eastAsia"/>
                <w:color w:val="000000" w:themeColor="text1"/>
                <w:szCs w:val="21"/>
              </w:rPr>
              <w:t>类似</w:t>
            </w:r>
            <w:r>
              <w:rPr>
                <w:rFonts w:cs="Calibri"/>
                <w:color w:val="000000" w:themeColor="text1"/>
                <w:szCs w:val="21"/>
              </w:rPr>
              <w:t>项目情况</w:t>
            </w: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ind w:firstLineChars="100" w:firstLine="210"/>
              <w:rPr>
                <w:rFonts w:cs="Calibri"/>
                <w:color w:val="000000" w:themeColor="text1"/>
                <w:szCs w:val="21"/>
              </w:rPr>
            </w:pPr>
            <w:r>
              <w:rPr>
                <w:rFonts w:cs="Calibri"/>
                <w:color w:val="000000" w:themeColor="text1"/>
                <w:szCs w:val="21"/>
              </w:rPr>
              <w:t>建设单位</w:t>
            </w:r>
          </w:p>
        </w:tc>
        <w:tc>
          <w:tcPr>
            <w:tcW w:w="1857"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861C31" w:rsidRDefault="00B16D0E">
            <w:pPr>
              <w:snapToGrid w:val="0"/>
              <w:ind w:firstLineChars="100" w:firstLine="210"/>
              <w:jc w:val="center"/>
              <w:rPr>
                <w:rFonts w:cs="Calibri"/>
                <w:color w:val="000000" w:themeColor="text1"/>
                <w:szCs w:val="21"/>
              </w:rPr>
            </w:pPr>
            <w:r>
              <w:rPr>
                <w:rFonts w:cs="Calibri"/>
                <w:color w:val="000000" w:themeColor="text1"/>
                <w:szCs w:val="21"/>
              </w:rPr>
              <w:t>建设规模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861C31" w:rsidRDefault="00B16D0E">
            <w:pPr>
              <w:snapToGrid w:val="0"/>
              <w:jc w:val="center"/>
              <w:rPr>
                <w:rFonts w:cs="Calibri"/>
                <w:color w:val="000000" w:themeColor="text1"/>
                <w:szCs w:val="21"/>
              </w:rPr>
            </w:pPr>
            <w:r>
              <w:rPr>
                <w:rFonts w:cs="Calibri"/>
                <w:color w:val="000000" w:themeColor="text1"/>
                <w:szCs w:val="21"/>
              </w:rPr>
              <w:t>主要资历、经验及担任的职务</w:t>
            </w: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61C31" w:rsidRDefault="00861C31">
            <w:pPr>
              <w:pStyle w:val="ad"/>
              <w:snapToGrid w:val="0"/>
              <w:ind w:left="5250"/>
              <w:rPr>
                <w:rFonts w:ascii="Calibri" w:hAnsi="Calibri" w:cs="Calibri"/>
                <w:color w:val="000000" w:themeColor="text1"/>
                <w:kern w:val="2"/>
                <w:sz w:val="2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pStyle w:val="ad"/>
              <w:snapToGrid w:val="0"/>
              <w:ind w:left="5250"/>
              <w:rPr>
                <w:rFonts w:ascii="Calibri" w:hAnsi="Calibri" w:cs="Calibri"/>
                <w:color w:val="000000" w:themeColor="text1"/>
                <w:kern w:val="2"/>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r w:rsidR="00861C3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1857" w:type="dxa"/>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61C31" w:rsidRDefault="00861C31">
            <w:pPr>
              <w:snapToGrid w:val="0"/>
              <w:rPr>
                <w:rFonts w:cs="Calibri"/>
                <w:color w:val="000000" w:themeColor="text1"/>
                <w:szCs w:val="21"/>
              </w:rPr>
            </w:pPr>
          </w:p>
        </w:tc>
      </w:tr>
    </w:tbl>
    <w:p w:rsidR="00861C31" w:rsidRDefault="00B16D0E">
      <w:pPr>
        <w:spacing w:line="360" w:lineRule="auto"/>
        <w:rPr>
          <w:rFonts w:cs="Calibri"/>
          <w:color w:val="000000" w:themeColor="text1"/>
          <w:szCs w:val="21"/>
        </w:rPr>
      </w:pPr>
      <w:r>
        <w:rPr>
          <w:rFonts w:cs="Calibri"/>
          <w:color w:val="000000" w:themeColor="text1"/>
          <w:szCs w:val="21"/>
        </w:rPr>
        <w:t>注：附职称证、身份证、资格证</w:t>
      </w:r>
      <w:r>
        <w:rPr>
          <w:rFonts w:cs="Calibri" w:hint="eastAsia"/>
          <w:color w:val="000000" w:themeColor="text1"/>
          <w:szCs w:val="21"/>
        </w:rPr>
        <w:t>、业绩</w:t>
      </w:r>
      <w:r>
        <w:rPr>
          <w:rFonts w:cs="Calibri"/>
          <w:color w:val="000000" w:themeColor="text1"/>
          <w:szCs w:val="21"/>
        </w:rPr>
        <w:t>合同等相应证明文件</w:t>
      </w:r>
    </w:p>
    <w:p w:rsidR="00861C31" w:rsidRDefault="00861C31">
      <w:pPr>
        <w:spacing w:line="360" w:lineRule="auto"/>
        <w:rPr>
          <w:rFonts w:cs="Calibri"/>
          <w:color w:val="000000" w:themeColor="text1"/>
          <w:sz w:val="24"/>
        </w:rPr>
      </w:pPr>
    </w:p>
    <w:p w:rsidR="00861C31" w:rsidRDefault="00861C31">
      <w:pPr>
        <w:spacing w:line="360" w:lineRule="auto"/>
        <w:rPr>
          <w:rFonts w:cs="Calibri"/>
          <w:color w:val="000000" w:themeColor="text1"/>
          <w:sz w:val="24"/>
        </w:rPr>
      </w:pPr>
    </w:p>
    <w:p w:rsidR="00861C31" w:rsidRDefault="00B16D0E">
      <w:pPr>
        <w:spacing w:line="440" w:lineRule="exact"/>
        <w:jc w:val="center"/>
        <w:rPr>
          <w:rFonts w:eastAsia="黑体" w:cs="Calibri"/>
          <w:color w:val="000000" w:themeColor="text1"/>
          <w:sz w:val="32"/>
          <w:szCs w:val="32"/>
        </w:rPr>
      </w:pPr>
      <w:r>
        <w:rPr>
          <w:rFonts w:eastAsia="黑体" w:cs="Calibri"/>
          <w:color w:val="000000" w:themeColor="text1"/>
          <w:sz w:val="32"/>
          <w:szCs w:val="32"/>
        </w:rPr>
        <w:t>（五）主要参与</w:t>
      </w:r>
      <w:r>
        <w:rPr>
          <w:rFonts w:eastAsia="黑体" w:cs="Calibri" w:hint="eastAsia"/>
          <w:color w:val="000000" w:themeColor="text1"/>
          <w:sz w:val="32"/>
          <w:szCs w:val="32"/>
        </w:rPr>
        <w:t>服务</w:t>
      </w:r>
      <w:r>
        <w:rPr>
          <w:rFonts w:eastAsia="黑体" w:cs="Calibri"/>
          <w:color w:val="000000" w:themeColor="text1"/>
          <w:sz w:val="32"/>
          <w:szCs w:val="32"/>
        </w:rPr>
        <w:t>人员简介</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40"/>
        <w:gridCol w:w="1520"/>
        <w:gridCol w:w="1620"/>
        <w:gridCol w:w="2880"/>
      </w:tblGrid>
      <w:tr w:rsidR="00861C31">
        <w:trPr>
          <w:trHeight w:val="454"/>
        </w:trPr>
        <w:tc>
          <w:tcPr>
            <w:tcW w:w="1620" w:type="dxa"/>
            <w:vAlign w:val="center"/>
          </w:tcPr>
          <w:p w:rsidR="00861C31" w:rsidRDefault="00B16D0E">
            <w:pPr>
              <w:pStyle w:val="a3"/>
              <w:snapToGrid w:val="0"/>
              <w:ind w:firstLine="241"/>
              <w:jc w:val="center"/>
              <w:rPr>
                <w:rFonts w:ascii="Calibri" w:hAnsi="Calibri" w:cs="Calibri"/>
                <w:bCs/>
                <w:color w:val="000000" w:themeColor="text1"/>
                <w:sz w:val="21"/>
                <w:szCs w:val="21"/>
              </w:rPr>
            </w:pPr>
            <w:r>
              <w:rPr>
                <w:rFonts w:ascii="Calibri" w:hAnsi="Calibri" w:cs="Calibri"/>
                <w:bCs/>
                <w:color w:val="000000" w:themeColor="text1"/>
                <w:sz w:val="21"/>
                <w:szCs w:val="21"/>
              </w:rPr>
              <w:t>岗位名称</w:t>
            </w:r>
          </w:p>
        </w:tc>
        <w:tc>
          <w:tcPr>
            <w:tcW w:w="1540" w:type="dxa"/>
            <w:vAlign w:val="center"/>
          </w:tcPr>
          <w:p w:rsidR="00861C31" w:rsidRDefault="00B16D0E">
            <w:pPr>
              <w:pStyle w:val="a3"/>
              <w:snapToGrid w:val="0"/>
              <w:ind w:firstLine="241"/>
              <w:jc w:val="center"/>
              <w:rPr>
                <w:rFonts w:ascii="Calibri" w:hAnsi="Calibri" w:cs="Calibri"/>
                <w:bCs/>
                <w:color w:val="000000" w:themeColor="text1"/>
                <w:sz w:val="21"/>
                <w:szCs w:val="21"/>
              </w:rPr>
            </w:pPr>
            <w:r>
              <w:rPr>
                <w:rFonts w:ascii="Calibri" w:hAnsi="Calibri" w:cs="Calibri"/>
                <w:bCs/>
                <w:color w:val="000000" w:themeColor="text1"/>
                <w:sz w:val="21"/>
                <w:szCs w:val="21"/>
              </w:rPr>
              <w:t>姓名</w:t>
            </w:r>
          </w:p>
        </w:tc>
        <w:tc>
          <w:tcPr>
            <w:tcW w:w="1520" w:type="dxa"/>
            <w:vAlign w:val="center"/>
          </w:tcPr>
          <w:p w:rsidR="00861C31" w:rsidRDefault="00B16D0E">
            <w:pPr>
              <w:pStyle w:val="a3"/>
              <w:snapToGrid w:val="0"/>
              <w:ind w:firstLine="241"/>
              <w:jc w:val="center"/>
              <w:rPr>
                <w:rFonts w:ascii="Calibri" w:hAnsi="Calibri" w:cs="Calibri"/>
                <w:bCs/>
                <w:color w:val="000000" w:themeColor="text1"/>
                <w:sz w:val="21"/>
                <w:szCs w:val="21"/>
              </w:rPr>
            </w:pPr>
            <w:r>
              <w:rPr>
                <w:rFonts w:ascii="Calibri" w:hAnsi="Calibri" w:cs="Calibri"/>
                <w:bCs/>
                <w:color w:val="000000" w:themeColor="text1"/>
                <w:sz w:val="21"/>
                <w:szCs w:val="21"/>
              </w:rPr>
              <w:t>执业资格</w:t>
            </w:r>
            <w:r>
              <w:rPr>
                <w:rFonts w:ascii="Calibri" w:hAnsi="Calibri" w:cs="Calibri"/>
                <w:bCs/>
                <w:color w:val="000000" w:themeColor="text1"/>
                <w:sz w:val="21"/>
                <w:szCs w:val="21"/>
              </w:rPr>
              <w:t>/</w:t>
            </w:r>
            <w:r>
              <w:rPr>
                <w:rFonts w:ascii="Calibri" w:hAnsi="Calibri" w:cs="Calibri"/>
                <w:bCs/>
                <w:color w:val="000000" w:themeColor="text1"/>
                <w:sz w:val="21"/>
                <w:szCs w:val="21"/>
              </w:rPr>
              <w:t>职称</w:t>
            </w:r>
          </w:p>
        </w:tc>
        <w:tc>
          <w:tcPr>
            <w:tcW w:w="1620" w:type="dxa"/>
            <w:vAlign w:val="center"/>
          </w:tcPr>
          <w:p w:rsidR="00861C31" w:rsidRDefault="00B16D0E">
            <w:pPr>
              <w:snapToGrid w:val="0"/>
              <w:jc w:val="center"/>
              <w:rPr>
                <w:rFonts w:cs="Calibri"/>
                <w:bCs/>
                <w:color w:val="000000" w:themeColor="text1"/>
                <w:szCs w:val="21"/>
              </w:rPr>
            </w:pPr>
            <w:r>
              <w:rPr>
                <w:rFonts w:cs="Calibri"/>
                <w:bCs/>
                <w:color w:val="000000" w:themeColor="text1"/>
                <w:szCs w:val="21"/>
              </w:rPr>
              <w:t>本项目</w:t>
            </w:r>
          </w:p>
          <w:p w:rsidR="00861C31" w:rsidRDefault="00B16D0E">
            <w:pPr>
              <w:snapToGrid w:val="0"/>
              <w:jc w:val="center"/>
              <w:rPr>
                <w:rFonts w:cs="Calibri"/>
                <w:bCs/>
                <w:color w:val="000000" w:themeColor="text1"/>
                <w:szCs w:val="21"/>
              </w:rPr>
            </w:pPr>
            <w:r>
              <w:rPr>
                <w:rFonts w:cs="Calibri"/>
                <w:bCs/>
                <w:color w:val="000000" w:themeColor="text1"/>
                <w:szCs w:val="21"/>
              </w:rPr>
              <w:t>拟任职务</w:t>
            </w:r>
          </w:p>
        </w:tc>
        <w:tc>
          <w:tcPr>
            <w:tcW w:w="2880" w:type="dxa"/>
            <w:vAlign w:val="center"/>
          </w:tcPr>
          <w:p w:rsidR="00861C31" w:rsidRDefault="00B16D0E">
            <w:pPr>
              <w:snapToGrid w:val="0"/>
              <w:jc w:val="center"/>
              <w:rPr>
                <w:rFonts w:cs="Calibri"/>
                <w:bCs/>
                <w:color w:val="000000" w:themeColor="text1"/>
                <w:szCs w:val="21"/>
              </w:rPr>
            </w:pPr>
            <w:r>
              <w:rPr>
                <w:rFonts w:cs="Calibri"/>
                <w:bCs/>
                <w:color w:val="000000" w:themeColor="text1"/>
                <w:szCs w:val="21"/>
              </w:rPr>
              <w:t>工作年限、主要经验</w:t>
            </w:r>
          </w:p>
        </w:tc>
      </w:tr>
      <w:tr w:rsidR="00861C31">
        <w:trPr>
          <w:trHeight w:val="454"/>
        </w:trPr>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1540" w:type="dxa"/>
          </w:tcPr>
          <w:p w:rsidR="00861C31" w:rsidRDefault="00861C31">
            <w:pPr>
              <w:pStyle w:val="a3"/>
              <w:snapToGrid w:val="0"/>
              <w:ind w:firstLine="241"/>
              <w:jc w:val="center"/>
              <w:rPr>
                <w:rFonts w:ascii="Calibri" w:hAnsi="Calibri" w:cs="Calibri"/>
                <w:color w:val="000000" w:themeColor="text1"/>
                <w:sz w:val="21"/>
                <w:szCs w:val="21"/>
              </w:rPr>
            </w:pPr>
          </w:p>
        </w:tc>
        <w:tc>
          <w:tcPr>
            <w:tcW w:w="1520" w:type="dxa"/>
          </w:tcPr>
          <w:p w:rsidR="00861C31" w:rsidRDefault="00861C31">
            <w:pPr>
              <w:pStyle w:val="a3"/>
              <w:snapToGrid w:val="0"/>
              <w:ind w:firstLine="241"/>
              <w:jc w:val="center"/>
              <w:rPr>
                <w:rFonts w:ascii="Calibri" w:hAnsi="Calibri" w:cs="Calibri"/>
                <w:color w:val="000000" w:themeColor="text1"/>
                <w:sz w:val="21"/>
                <w:szCs w:val="21"/>
              </w:rPr>
            </w:pPr>
          </w:p>
        </w:tc>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2880" w:type="dxa"/>
          </w:tcPr>
          <w:p w:rsidR="00861C31" w:rsidRDefault="00861C31">
            <w:pPr>
              <w:pStyle w:val="a3"/>
              <w:snapToGrid w:val="0"/>
              <w:ind w:firstLine="241"/>
              <w:jc w:val="center"/>
              <w:rPr>
                <w:rFonts w:ascii="Calibri" w:hAnsi="Calibri" w:cs="Calibri"/>
                <w:color w:val="000000" w:themeColor="text1"/>
                <w:sz w:val="21"/>
                <w:szCs w:val="21"/>
              </w:rPr>
            </w:pPr>
          </w:p>
        </w:tc>
      </w:tr>
      <w:tr w:rsidR="00861C31">
        <w:trPr>
          <w:trHeight w:val="454"/>
        </w:trPr>
        <w:tc>
          <w:tcPr>
            <w:tcW w:w="1620" w:type="dxa"/>
          </w:tcPr>
          <w:p w:rsidR="00861C31" w:rsidRDefault="00861C31">
            <w:pPr>
              <w:pStyle w:val="a3"/>
              <w:snapToGrid w:val="0"/>
              <w:ind w:firstLine="0"/>
              <w:rPr>
                <w:rFonts w:ascii="Calibri" w:hAnsi="Calibri" w:cs="Calibri"/>
                <w:color w:val="000000" w:themeColor="text1"/>
                <w:sz w:val="21"/>
                <w:szCs w:val="21"/>
              </w:rPr>
            </w:pPr>
          </w:p>
        </w:tc>
        <w:tc>
          <w:tcPr>
            <w:tcW w:w="1540" w:type="dxa"/>
          </w:tcPr>
          <w:p w:rsidR="00861C31" w:rsidRDefault="00861C31">
            <w:pPr>
              <w:pStyle w:val="a3"/>
              <w:snapToGrid w:val="0"/>
              <w:ind w:firstLine="241"/>
              <w:jc w:val="center"/>
              <w:rPr>
                <w:rFonts w:ascii="Calibri" w:hAnsi="Calibri" w:cs="Calibri"/>
                <w:color w:val="000000" w:themeColor="text1"/>
                <w:sz w:val="21"/>
                <w:szCs w:val="21"/>
              </w:rPr>
            </w:pPr>
          </w:p>
        </w:tc>
        <w:tc>
          <w:tcPr>
            <w:tcW w:w="1520" w:type="dxa"/>
          </w:tcPr>
          <w:p w:rsidR="00861C31" w:rsidRDefault="00861C31">
            <w:pPr>
              <w:pStyle w:val="a3"/>
              <w:snapToGrid w:val="0"/>
              <w:ind w:firstLine="241"/>
              <w:jc w:val="center"/>
              <w:rPr>
                <w:rFonts w:ascii="Calibri" w:hAnsi="Calibri" w:cs="Calibri"/>
                <w:color w:val="000000" w:themeColor="text1"/>
                <w:sz w:val="21"/>
                <w:szCs w:val="21"/>
              </w:rPr>
            </w:pPr>
          </w:p>
        </w:tc>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2880" w:type="dxa"/>
          </w:tcPr>
          <w:p w:rsidR="00861C31" w:rsidRDefault="00861C31">
            <w:pPr>
              <w:pStyle w:val="a3"/>
              <w:snapToGrid w:val="0"/>
              <w:ind w:firstLine="241"/>
              <w:jc w:val="center"/>
              <w:rPr>
                <w:rFonts w:ascii="Calibri" w:hAnsi="Calibri" w:cs="Calibri"/>
                <w:color w:val="000000" w:themeColor="text1"/>
                <w:sz w:val="21"/>
                <w:szCs w:val="21"/>
              </w:rPr>
            </w:pPr>
          </w:p>
        </w:tc>
      </w:tr>
      <w:tr w:rsidR="00861C31">
        <w:trPr>
          <w:trHeight w:val="454"/>
        </w:trPr>
        <w:tc>
          <w:tcPr>
            <w:tcW w:w="1620" w:type="dxa"/>
          </w:tcPr>
          <w:p w:rsidR="00861C31" w:rsidRDefault="00861C31">
            <w:pPr>
              <w:pStyle w:val="a3"/>
              <w:snapToGrid w:val="0"/>
              <w:ind w:firstLine="0"/>
              <w:rPr>
                <w:rFonts w:ascii="Calibri" w:hAnsi="Calibri" w:cs="Calibri"/>
                <w:color w:val="000000" w:themeColor="text1"/>
                <w:sz w:val="21"/>
                <w:szCs w:val="21"/>
              </w:rPr>
            </w:pPr>
          </w:p>
        </w:tc>
        <w:tc>
          <w:tcPr>
            <w:tcW w:w="1540" w:type="dxa"/>
          </w:tcPr>
          <w:p w:rsidR="00861C31" w:rsidRDefault="00861C31">
            <w:pPr>
              <w:pStyle w:val="a3"/>
              <w:snapToGrid w:val="0"/>
              <w:ind w:firstLine="241"/>
              <w:jc w:val="center"/>
              <w:rPr>
                <w:rFonts w:ascii="Calibri" w:hAnsi="Calibri" w:cs="Calibri"/>
                <w:color w:val="000000" w:themeColor="text1"/>
                <w:sz w:val="21"/>
                <w:szCs w:val="21"/>
              </w:rPr>
            </w:pPr>
          </w:p>
        </w:tc>
        <w:tc>
          <w:tcPr>
            <w:tcW w:w="1520" w:type="dxa"/>
          </w:tcPr>
          <w:p w:rsidR="00861C31" w:rsidRDefault="00861C31">
            <w:pPr>
              <w:pStyle w:val="a3"/>
              <w:snapToGrid w:val="0"/>
              <w:ind w:firstLine="241"/>
              <w:jc w:val="center"/>
              <w:rPr>
                <w:rFonts w:ascii="Calibri" w:hAnsi="Calibri" w:cs="Calibri"/>
                <w:color w:val="000000" w:themeColor="text1"/>
                <w:sz w:val="21"/>
                <w:szCs w:val="21"/>
              </w:rPr>
            </w:pPr>
          </w:p>
        </w:tc>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2880" w:type="dxa"/>
          </w:tcPr>
          <w:p w:rsidR="00861C31" w:rsidRDefault="00861C31">
            <w:pPr>
              <w:pStyle w:val="a3"/>
              <w:snapToGrid w:val="0"/>
              <w:ind w:firstLine="241"/>
              <w:jc w:val="center"/>
              <w:rPr>
                <w:rFonts w:ascii="Calibri" w:hAnsi="Calibri" w:cs="Calibri"/>
                <w:color w:val="000000" w:themeColor="text1"/>
                <w:sz w:val="21"/>
                <w:szCs w:val="21"/>
              </w:rPr>
            </w:pPr>
          </w:p>
        </w:tc>
      </w:tr>
      <w:tr w:rsidR="00861C31">
        <w:trPr>
          <w:trHeight w:val="454"/>
        </w:trPr>
        <w:tc>
          <w:tcPr>
            <w:tcW w:w="1620" w:type="dxa"/>
          </w:tcPr>
          <w:p w:rsidR="00861C31" w:rsidRDefault="00861C31">
            <w:pPr>
              <w:pStyle w:val="a3"/>
              <w:snapToGrid w:val="0"/>
              <w:ind w:firstLine="0"/>
              <w:rPr>
                <w:rFonts w:ascii="Calibri" w:hAnsi="Calibri" w:cs="Calibri"/>
                <w:color w:val="000000" w:themeColor="text1"/>
                <w:sz w:val="21"/>
                <w:szCs w:val="21"/>
              </w:rPr>
            </w:pPr>
          </w:p>
        </w:tc>
        <w:tc>
          <w:tcPr>
            <w:tcW w:w="1540" w:type="dxa"/>
          </w:tcPr>
          <w:p w:rsidR="00861C31" w:rsidRDefault="00861C31">
            <w:pPr>
              <w:pStyle w:val="a3"/>
              <w:snapToGrid w:val="0"/>
              <w:ind w:firstLine="241"/>
              <w:jc w:val="center"/>
              <w:rPr>
                <w:rFonts w:ascii="Calibri" w:hAnsi="Calibri" w:cs="Calibri"/>
                <w:color w:val="000000" w:themeColor="text1"/>
                <w:sz w:val="21"/>
                <w:szCs w:val="21"/>
              </w:rPr>
            </w:pPr>
          </w:p>
        </w:tc>
        <w:tc>
          <w:tcPr>
            <w:tcW w:w="1520" w:type="dxa"/>
          </w:tcPr>
          <w:p w:rsidR="00861C31" w:rsidRDefault="00861C31">
            <w:pPr>
              <w:pStyle w:val="a3"/>
              <w:snapToGrid w:val="0"/>
              <w:ind w:firstLine="241"/>
              <w:jc w:val="center"/>
              <w:rPr>
                <w:rFonts w:ascii="Calibri" w:hAnsi="Calibri" w:cs="Calibri"/>
                <w:color w:val="000000" w:themeColor="text1"/>
                <w:sz w:val="21"/>
                <w:szCs w:val="21"/>
              </w:rPr>
            </w:pPr>
          </w:p>
        </w:tc>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2880" w:type="dxa"/>
          </w:tcPr>
          <w:p w:rsidR="00861C31" w:rsidRDefault="00861C31">
            <w:pPr>
              <w:pStyle w:val="a3"/>
              <w:snapToGrid w:val="0"/>
              <w:ind w:firstLine="241"/>
              <w:jc w:val="center"/>
              <w:rPr>
                <w:rFonts w:ascii="Calibri" w:hAnsi="Calibri" w:cs="Calibri"/>
                <w:color w:val="000000" w:themeColor="text1"/>
                <w:sz w:val="21"/>
                <w:szCs w:val="21"/>
              </w:rPr>
            </w:pPr>
          </w:p>
        </w:tc>
      </w:tr>
      <w:tr w:rsidR="00861C31">
        <w:trPr>
          <w:trHeight w:val="454"/>
        </w:trPr>
        <w:tc>
          <w:tcPr>
            <w:tcW w:w="1620" w:type="dxa"/>
          </w:tcPr>
          <w:p w:rsidR="00861C31" w:rsidRDefault="00861C31">
            <w:pPr>
              <w:pStyle w:val="a3"/>
              <w:snapToGrid w:val="0"/>
              <w:ind w:firstLine="0"/>
              <w:rPr>
                <w:rFonts w:ascii="Calibri" w:hAnsi="Calibri" w:cs="Calibri"/>
                <w:color w:val="000000" w:themeColor="text1"/>
                <w:sz w:val="21"/>
                <w:szCs w:val="21"/>
              </w:rPr>
            </w:pPr>
          </w:p>
        </w:tc>
        <w:tc>
          <w:tcPr>
            <w:tcW w:w="1540" w:type="dxa"/>
          </w:tcPr>
          <w:p w:rsidR="00861C31" w:rsidRDefault="00861C31">
            <w:pPr>
              <w:pStyle w:val="a3"/>
              <w:snapToGrid w:val="0"/>
              <w:ind w:firstLine="241"/>
              <w:jc w:val="center"/>
              <w:rPr>
                <w:rFonts w:ascii="Calibri" w:hAnsi="Calibri" w:cs="Calibri"/>
                <w:color w:val="000000" w:themeColor="text1"/>
                <w:sz w:val="21"/>
                <w:szCs w:val="21"/>
              </w:rPr>
            </w:pPr>
          </w:p>
        </w:tc>
        <w:tc>
          <w:tcPr>
            <w:tcW w:w="1520" w:type="dxa"/>
          </w:tcPr>
          <w:p w:rsidR="00861C31" w:rsidRDefault="00861C31">
            <w:pPr>
              <w:pStyle w:val="a3"/>
              <w:snapToGrid w:val="0"/>
              <w:ind w:firstLine="241"/>
              <w:jc w:val="center"/>
              <w:rPr>
                <w:rFonts w:ascii="Calibri" w:hAnsi="Calibri" w:cs="Calibri"/>
                <w:color w:val="000000" w:themeColor="text1"/>
                <w:sz w:val="21"/>
                <w:szCs w:val="21"/>
              </w:rPr>
            </w:pPr>
          </w:p>
        </w:tc>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2880" w:type="dxa"/>
          </w:tcPr>
          <w:p w:rsidR="00861C31" w:rsidRDefault="00861C31">
            <w:pPr>
              <w:pStyle w:val="a3"/>
              <w:snapToGrid w:val="0"/>
              <w:ind w:firstLine="241"/>
              <w:jc w:val="center"/>
              <w:rPr>
                <w:rFonts w:ascii="Calibri" w:hAnsi="Calibri" w:cs="Calibri"/>
                <w:color w:val="000000" w:themeColor="text1"/>
                <w:sz w:val="21"/>
                <w:szCs w:val="21"/>
              </w:rPr>
            </w:pPr>
          </w:p>
        </w:tc>
      </w:tr>
      <w:tr w:rsidR="00861C31">
        <w:trPr>
          <w:trHeight w:val="454"/>
        </w:trPr>
        <w:tc>
          <w:tcPr>
            <w:tcW w:w="1620" w:type="dxa"/>
          </w:tcPr>
          <w:p w:rsidR="00861C31" w:rsidRDefault="00861C31">
            <w:pPr>
              <w:pStyle w:val="a3"/>
              <w:snapToGrid w:val="0"/>
              <w:ind w:firstLine="0"/>
              <w:rPr>
                <w:rFonts w:ascii="Calibri" w:hAnsi="Calibri" w:cs="Calibri"/>
                <w:color w:val="000000" w:themeColor="text1"/>
                <w:sz w:val="21"/>
                <w:szCs w:val="21"/>
              </w:rPr>
            </w:pPr>
          </w:p>
        </w:tc>
        <w:tc>
          <w:tcPr>
            <w:tcW w:w="1540" w:type="dxa"/>
          </w:tcPr>
          <w:p w:rsidR="00861C31" w:rsidRDefault="00861C31">
            <w:pPr>
              <w:pStyle w:val="a3"/>
              <w:snapToGrid w:val="0"/>
              <w:ind w:firstLine="241"/>
              <w:jc w:val="center"/>
              <w:rPr>
                <w:rFonts w:ascii="Calibri" w:hAnsi="Calibri" w:cs="Calibri"/>
                <w:color w:val="000000" w:themeColor="text1"/>
                <w:sz w:val="21"/>
                <w:szCs w:val="21"/>
              </w:rPr>
            </w:pPr>
          </w:p>
        </w:tc>
        <w:tc>
          <w:tcPr>
            <w:tcW w:w="1520" w:type="dxa"/>
          </w:tcPr>
          <w:p w:rsidR="00861C31" w:rsidRDefault="00861C31">
            <w:pPr>
              <w:pStyle w:val="a3"/>
              <w:snapToGrid w:val="0"/>
              <w:ind w:firstLine="241"/>
              <w:jc w:val="center"/>
              <w:rPr>
                <w:rFonts w:ascii="Calibri" w:hAnsi="Calibri" w:cs="Calibri"/>
                <w:color w:val="000000" w:themeColor="text1"/>
                <w:sz w:val="21"/>
                <w:szCs w:val="21"/>
              </w:rPr>
            </w:pPr>
          </w:p>
        </w:tc>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2880" w:type="dxa"/>
          </w:tcPr>
          <w:p w:rsidR="00861C31" w:rsidRDefault="00861C31">
            <w:pPr>
              <w:pStyle w:val="a3"/>
              <w:snapToGrid w:val="0"/>
              <w:ind w:firstLine="241"/>
              <w:jc w:val="center"/>
              <w:rPr>
                <w:rFonts w:ascii="Calibri" w:hAnsi="Calibri" w:cs="Calibri"/>
                <w:color w:val="000000" w:themeColor="text1"/>
                <w:sz w:val="21"/>
                <w:szCs w:val="21"/>
              </w:rPr>
            </w:pPr>
          </w:p>
        </w:tc>
      </w:tr>
      <w:tr w:rsidR="00861C31">
        <w:trPr>
          <w:trHeight w:val="454"/>
        </w:trPr>
        <w:tc>
          <w:tcPr>
            <w:tcW w:w="1620" w:type="dxa"/>
          </w:tcPr>
          <w:p w:rsidR="00861C31" w:rsidRDefault="00861C31">
            <w:pPr>
              <w:pStyle w:val="a3"/>
              <w:snapToGrid w:val="0"/>
              <w:ind w:firstLine="0"/>
              <w:rPr>
                <w:rFonts w:ascii="Calibri" w:hAnsi="Calibri" w:cs="Calibri"/>
                <w:color w:val="000000" w:themeColor="text1"/>
                <w:sz w:val="21"/>
                <w:szCs w:val="21"/>
              </w:rPr>
            </w:pPr>
          </w:p>
        </w:tc>
        <w:tc>
          <w:tcPr>
            <w:tcW w:w="1540" w:type="dxa"/>
          </w:tcPr>
          <w:p w:rsidR="00861C31" w:rsidRDefault="00861C31">
            <w:pPr>
              <w:pStyle w:val="a3"/>
              <w:snapToGrid w:val="0"/>
              <w:ind w:firstLine="241"/>
              <w:jc w:val="center"/>
              <w:rPr>
                <w:rFonts w:ascii="Calibri" w:hAnsi="Calibri" w:cs="Calibri"/>
                <w:color w:val="000000" w:themeColor="text1"/>
                <w:sz w:val="21"/>
                <w:szCs w:val="21"/>
              </w:rPr>
            </w:pPr>
          </w:p>
        </w:tc>
        <w:tc>
          <w:tcPr>
            <w:tcW w:w="1520" w:type="dxa"/>
          </w:tcPr>
          <w:p w:rsidR="00861C31" w:rsidRDefault="00861C31">
            <w:pPr>
              <w:pStyle w:val="a3"/>
              <w:snapToGrid w:val="0"/>
              <w:ind w:firstLine="241"/>
              <w:jc w:val="center"/>
              <w:rPr>
                <w:rFonts w:ascii="Calibri" w:hAnsi="Calibri" w:cs="Calibri"/>
                <w:color w:val="000000" w:themeColor="text1"/>
                <w:sz w:val="21"/>
                <w:szCs w:val="21"/>
              </w:rPr>
            </w:pPr>
          </w:p>
        </w:tc>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2880" w:type="dxa"/>
          </w:tcPr>
          <w:p w:rsidR="00861C31" w:rsidRDefault="00861C31">
            <w:pPr>
              <w:pStyle w:val="a3"/>
              <w:snapToGrid w:val="0"/>
              <w:ind w:firstLine="241"/>
              <w:jc w:val="center"/>
              <w:rPr>
                <w:rFonts w:ascii="Calibri" w:hAnsi="Calibri" w:cs="Calibri"/>
                <w:color w:val="000000" w:themeColor="text1"/>
                <w:sz w:val="21"/>
                <w:szCs w:val="21"/>
              </w:rPr>
            </w:pPr>
          </w:p>
        </w:tc>
      </w:tr>
      <w:tr w:rsidR="00861C31">
        <w:trPr>
          <w:trHeight w:val="454"/>
        </w:trPr>
        <w:tc>
          <w:tcPr>
            <w:tcW w:w="1620" w:type="dxa"/>
          </w:tcPr>
          <w:p w:rsidR="00861C31" w:rsidRDefault="00861C31">
            <w:pPr>
              <w:pStyle w:val="a3"/>
              <w:snapToGrid w:val="0"/>
              <w:ind w:firstLine="0"/>
              <w:rPr>
                <w:rFonts w:ascii="Calibri" w:hAnsi="Calibri" w:cs="Calibri"/>
                <w:color w:val="000000" w:themeColor="text1"/>
                <w:sz w:val="21"/>
                <w:szCs w:val="21"/>
              </w:rPr>
            </w:pPr>
          </w:p>
        </w:tc>
        <w:tc>
          <w:tcPr>
            <w:tcW w:w="1540" w:type="dxa"/>
          </w:tcPr>
          <w:p w:rsidR="00861C31" w:rsidRDefault="00861C31">
            <w:pPr>
              <w:pStyle w:val="a3"/>
              <w:snapToGrid w:val="0"/>
              <w:ind w:firstLine="241"/>
              <w:jc w:val="center"/>
              <w:rPr>
                <w:rFonts w:ascii="Calibri" w:hAnsi="Calibri" w:cs="Calibri"/>
                <w:color w:val="000000" w:themeColor="text1"/>
                <w:sz w:val="21"/>
                <w:szCs w:val="21"/>
              </w:rPr>
            </w:pPr>
          </w:p>
        </w:tc>
        <w:tc>
          <w:tcPr>
            <w:tcW w:w="1520" w:type="dxa"/>
          </w:tcPr>
          <w:p w:rsidR="00861C31" w:rsidRDefault="00861C31">
            <w:pPr>
              <w:pStyle w:val="a3"/>
              <w:snapToGrid w:val="0"/>
              <w:ind w:firstLine="241"/>
              <w:jc w:val="center"/>
              <w:rPr>
                <w:rFonts w:ascii="Calibri" w:hAnsi="Calibri" w:cs="Calibri"/>
                <w:color w:val="000000" w:themeColor="text1"/>
                <w:sz w:val="21"/>
                <w:szCs w:val="21"/>
              </w:rPr>
            </w:pPr>
          </w:p>
        </w:tc>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2880" w:type="dxa"/>
          </w:tcPr>
          <w:p w:rsidR="00861C31" w:rsidRDefault="00861C31">
            <w:pPr>
              <w:pStyle w:val="a3"/>
              <w:snapToGrid w:val="0"/>
              <w:ind w:firstLine="241"/>
              <w:jc w:val="center"/>
              <w:rPr>
                <w:rFonts w:ascii="Calibri" w:hAnsi="Calibri" w:cs="Calibri"/>
                <w:color w:val="000000" w:themeColor="text1"/>
                <w:sz w:val="21"/>
                <w:szCs w:val="21"/>
              </w:rPr>
            </w:pPr>
          </w:p>
        </w:tc>
      </w:tr>
      <w:tr w:rsidR="00861C31">
        <w:trPr>
          <w:trHeight w:val="454"/>
        </w:trPr>
        <w:tc>
          <w:tcPr>
            <w:tcW w:w="1620" w:type="dxa"/>
          </w:tcPr>
          <w:p w:rsidR="00861C31" w:rsidRDefault="00861C31">
            <w:pPr>
              <w:pStyle w:val="a3"/>
              <w:snapToGrid w:val="0"/>
              <w:ind w:firstLine="0"/>
              <w:rPr>
                <w:rFonts w:ascii="Calibri" w:hAnsi="Calibri" w:cs="Calibri"/>
                <w:color w:val="000000" w:themeColor="text1"/>
                <w:sz w:val="21"/>
                <w:szCs w:val="21"/>
              </w:rPr>
            </w:pPr>
          </w:p>
        </w:tc>
        <w:tc>
          <w:tcPr>
            <w:tcW w:w="1540" w:type="dxa"/>
          </w:tcPr>
          <w:p w:rsidR="00861C31" w:rsidRDefault="00861C31">
            <w:pPr>
              <w:pStyle w:val="a3"/>
              <w:snapToGrid w:val="0"/>
              <w:ind w:firstLine="241"/>
              <w:jc w:val="center"/>
              <w:rPr>
                <w:rFonts w:ascii="Calibri" w:hAnsi="Calibri" w:cs="Calibri"/>
                <w:color w:val="000000" w:themeColor="text1"/>
                <w:sz w:val="21"/>
                <w:szCs w:val="21"/>
              </w:rPr>
            </w:pPr>
          </w:p>
        </w:tc>
        <w:tc>
          <w:tcPr>
            <w:tcW w:w="1520" w:type="dxa"/>
          </w:tcPr>
          <w:p w:rsidR="00861C31" w:rsidRDefault="00861C31">
            <w:pPr>
              <w:pStyle w:val="a3"/>
              <w:snapToGrid w:val="0"/>
              <w:ind w:firstLine="241"/>
              <w:jc w:val="center"/>
              <w:rPr>
                <w:rFonts w:ascii="Calibri" w:hAnsi="Calibri" w:cs="Calibri"/>
                <w:color w:val="000000" w:themeColor="text1"/>
                <w:sz w:val="21"/>
                <w:szCs w:val="21"/>
              </w:rPr>
            </w:pPr>
          </w:p>
        </w:tc>
        <w:tc>
          <w:tcPr>
            <w:tcW w:w="1620" w:type="dxa"/>
          </w:tcPr>
          <w:p w:rsidR="00861C31" w:rsidRDefault="00861C31">
            <w:pPr>
              <w:pStyle w:val="a3"/>
              <w:snapToGrid w:val="0"/>
              <w:ind w:firstLine="241"/>
              <w:jc w:val="center"/>
              <w:rPr>
                <w:rFonts w:ascii="Calibri" w:hAnsi="Calibri" w:cs="Calibri"/>
                <w:color w:val="000000" w:themeColor="text1"/>
                <w:sz w:val="21"/>
                <w:szCs w:val="21"/>
              </w:rPr>
            </w:pPr>
          </w:p>
        </w:tc>
        <w:tc>
          <w:tcPr>
            <w:tcW w:w="2880" w:type="dxa"/>
          </w:tcPr>
          <w:p w:rsidR="00861C31" w:rsidRDefault="00861C31">
            <w:pPr>
              <w:pStyle w:val="a3"/>
              <w:snapToGrid w:val="0"/>
              <w:ind w:firstLine="241"/>
              <w:jc w:val="center"/>
              <w:rPr>
                <w:rFonts w:ascii="Calibri" w:hAnsi="Calibri" w:cs="Calibri"/>
                <w:color w:val="000000" w:themeColor="text1"/>
                <w:sz w:val="21"/>
                <w:szCs w:val="21"/>
              </w:rPr>
            </w:pPr>
          </w:p>
        </w:tc>
      </w:tr>
    </w:tbl>
    <w:p w:rsidR="00861C31" w:rsidRDefault="00B16D0E">
      <w:pPr>
        <w:spacing w:line="360" w:lineRule="auto"/>
        <w:rPr>
          <w:rFonts w:cs="Calibri"/>
          <w:color w:val="000000" w:themeColor="text1"/>
          <w:szCs w:val="21"/>
        </w:rPr>
      </w:pPr>
      <w:r>
        <w:rPr>
          <w:rFonts w:cs="Calibri"/>
          <w:color w:val="000000" w:themeColor="text1"/>
          <w:szCs w:val="21"/>
        </w:rPr>
        <w:t>注：附职称证、身份证、资格证</w:t>
      </w:r>
      <w:r>
        <w:rPr>
          <w:rFonts w:cs="Calibri" w:hint="eastAsia"/>
          <w:color w:val="000000" w:themeColor="text1"/>
          <w:szCs w:val="21"/>
        </w:rPr>
        <w:t>、业绩</w:t>
      </w:r>
      <w:r>
        <w:rPr>
          <w:rFonts w:cs="Calibri"/>
          <w:color w:val="000000" w:themeColor="text1"/>
          <w:szCs w:val="21"/>
        </w:rPr>
        <w:t>合同等相应证明文件</w:t>
      </w:r>
    </w:p>
    <w:p w:rsidR="00861C31" w:rsidRDefault="00861C31">
      <w:pPr>
        <w:spacing w:line="360" w:lineRule="auto"/>
        <w:jc w:val="center"/>
        <w:rPr>
          <w:rFonts w:cs="Calibri"/>
          <w:b/>
          <w:color w:val="000000" w:themeColor="text1"/>
          <w:sz w:val="36"/>
          <w:szCs w:val="36"/>
        </w:rPr>
      </w:pPr>
    </w:p>
    <w:p w:rsidR="00861C31" w:rsidRDefault="00861C31">
      <w:pPr>
        <w:spacing w:line="360" w:lineRule="auto"/>
        <w:jc w:val="center"/>
        <w:rPr>
          <w:rFonts w:cs="Calibri"/>
          <w:b/>
          <w:color w:val="000000" w:themeColor="text1"/>
          <w:sz w:val="36"/>
          <w:szCs w:val="36"/>
        </w:rPr>
      </w:pPr>
    </w:p>
    <w:p w:rsidR="00861C31" w:rsidRDefault="00B16D0E">
      <w:pPr>
        <w:spacing w:line="440" w:lineRule="exact"/>
        <w:jc w:val="center"/>
        <w:rPr>
          <w:rFonts w:eastAsia="黑体" w:cs="Calibri"/>
          <w:color w:val="000000" w:themeColor="text1"/>
          <w:sz w:val="32"/>
          <w:szCs w:val="32"/>
        </w:rPr>
      </w:pPr>
      <w:r>
        <w:rPr>
          <w:rFonts w:eastAsia="黑体" w:cs="Calibri"/>
          <w:color w:val="000000" w:themeColor="text1"/>
          <w:sz w:val="32"/>
          <w:szCs w:val="32"/>
        </w:rPr>
        <w:t>七、</w:t>
      </w:r>
      <w:r>
        <w:rPr>
          <w:rFonts w:eastAsia="黑体" w:cs="Calibri" w:hint="eastAsia"/>
          <w:color w:val="000000" w:themeColor="text1"/>
          <w:sz w:val="32"/>
          <w:szCs w:val="32"/>
        </w:rPr>
        <w:t>投标人认为</w:t>
      </w:r>
      <w:r>
        <w:rPr>
          <w:rFonts w:eastAsia="黑体" w:cs="Calibri"/>
          <w:color w:val="000000" w:themeColor="text1"/>
          <w:sz w:val="32"/>
          <w:szCs w:val="32"/>
        </w:rPr>
        <w:t>应该提供的其他材料</w:t>
      </w:r>
    </w:p>
    <w:p w:rsidR="00861C31" w:rsidRDefault="00861C31">
      <w:pPr>
        <w:spacing w:line="360" w:lineRule="auto"/>
        <w:jc w:val="center"/>
        <w:rPr>
          <w:rFonts w:cs="Calibri"/>
          <w:b/>
          <w:color w:val="000000" w:themeColor="text1"/>
          <w:sz w:val="36"/>
          <w:szCs w:val="36"/>
        </w:rPr>
      </w:pPr>
    </w:p>
    <w:p w:rsidR="00861C31" w:rsidRDefault="00861C31">
      <w:pPr>
        <w:spacing w:line="360" w:lineRule="auto"/>
        <w:jc w:val="center"/>
        <w:rPr>
          <w:rFonts w:cs="Calibri"/>
          <w:b/>
          <w:color w:val="000000" w:themeColor="text1"/>
          <w:sz w:val="36"/>
          <w:szCs w:val="36"/>
        </w:rPr>
      </w:pPr>
    </w:p>
    <w:p w:rsidR="00861C31" w:rsidRDefault="00861C31">
      <w:pPr>
        <w:spacing w:line="360" w:lineRule="auto"/>
        <w:jc w:val="center"/>
        <w:rPr>
          <w:rFonts w:cs="Calibri"/>
          <w:b/>
          <w:color w:val="000000" w:themeColor="text1"/>
          <w:sz w:val="36"/>
          <w:szCs w:val="36"/>
        </w:rPr>
      </w:pPr>
    </w:p>
    <w:p w:rsidR="00861C31" w:rsidRDefault="00861C31">
      <w:pPr>
        <w:spacing w:line="360" w:lineRule="auto"/>
        <w:jc w:val="center"/>
        <w:rPr>
          <w:rFonts w:cs="Calibri"/>
          <w:b/>
          <w:color w:val="000000" w:themeColor="text1"/>
          <w:sz w:val="36"/>
          <w:szCs w:val="36"/>
        </w:rPr>
      </w:pPr>
    </w:p>
    <w:p w:rsidR="00861C31" w:rsidRDefault="00861C31">
      <w:pPr>
        <w:spacing w:line="440" w:lineRule="exact"/>
        <w:jc w:val="center"/>
        <w:rPr>
          <w:rFonts w:eastAsia="黑体" w:cs="Calibri"/>
          <w:color w:val="000000" w:themeColor="text1"/>
          <w:sz w:val="32"/>
          <w:szCs w:val="32"/>
        </w:rPr>
      </w:pPr>
    </w:p>
    <w:p w:rsidR="00861C31" w:rsidRDefault="00861C31"/>
    <w:p w:rsidR="00861C31" w:rsidRDefault="00861C31"/>
    <w:sectPr w:rsidR="00861C31">
      <w:footerReference w:type="even" r:id="rId15"/>
      <w:pgSz w:w="11906" w:h="16838"/>
      <w:pgMar w:top="1134" w:right="1247" w:bottom="1134" w:left="124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D0E" w:rsidRDefault="00B16D0E">
      <w:r>
        <w:separator/>
      </w:r>
    </w:p>
  </w:endnote>
  <w:endnote w:type="continuationSeparator" w:id="0">
    <w:p w:rsidR="00B16D0E" w:rsidRDefault="00B1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S?o｡ﾀ?">
    <w:altName w:val="MS PGothic"/>
    <w:charset w:val="80"/>
    <w:family w:val="modern"/>
    <w:pitch w:val="default"/>
    <w:sig w:usb0="00000000" w:usb1="00000000" w:usb2="00000010" w:usb3="00000000" w:csb0="00020000"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31" w:rsidRDefault="00B16D0E">
    <w:pPr>
      <w:pStyle w:val="af"/>
      <w:framePr w:wrap="around" w:vAnchor="text" w:hAnchor="margin" w:xAlign="outside" w:y="1"/>
      <w:rPr>
        <w:rStyle w:val="af9"/>
      </w:rPr>
    </w:pPr>
    <w:r>
      <w:fldChar w:fldCharType="begin"/>
    </w:r>
    <w:r>
      <w:rPr>
        <w:rStyle w:val="af9"/>
      </w:rPr>
      <w:instrText xml:space="preserve">PAGE  </w:instrText>
    </w:r>
    <w:r>
      <w:fldChar w:fldCharType="separate"/>
    </w:r>
    <w:r>
      <w:rPr>
        <w:rStyle w:val="af9"/>
      </w:rPr>
      <w:t>0</w:t>
    </w:r>
    <w:r>
      <w:fldChar w:fldCharType="end"/>
    </w:r>
  </w:p>
  <w:p w:rsidR="00861C31" w:rsidRDefault="00861C31">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298"/>
    </w:sdtPr>
    <w:sdtEndPr/>
    <w:sdtContent>
      <w:p w:rsidR="00861C31" w:rsidRDefault="00B16D0E">
        <w:pPr>
          <w:pStyle w:val="af"/>
          <w:jc w:val="center"/>
        </w:pPr>
        <w:r>
          <w:fldChar w:fldCharType="begin"/>
        </w:r>
        <w:r>
          <w:instrText xml:space="preserve"> PAGE   \* MERGEFORMAT </w:instrText>
        </w:r>
        <w:r>
          <w:fldChar w:fldCharType="separate"/>
        </w:r>
        <w:r w:rsidR="00F00845" w:rsidRPr="00F00845">
          <w:rPr>
            <w:noProof/>
            <w:lang w:val="zh-CN"/>
          </w:rPr>
          <w:t>5</w:t>
        </w:r>
        <w:r>
          <w:fldChar w:fldCharType="end"/>
        </w:r>
      </w:p>
    </w:sdtContent>
  </w:sdt>
  <w:p w:rsidR="00861C31" w:rsidRDefault="00861C31">
    <w:pPr>
      <w:pStyle w:val="af"/>
      <w:wordWrap w:val="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31" w:rsidRDefault="00861C31">
    <w:pPr>
      <w:pStyle w:val="af"/>
      <w:jc w:val="center"/>
    </w:pPr>
  </w:p>
  <w:p w:rsidR="00861C31" w:rsidRDefault="00861C31">
    <w:pPr>
      <w:pStyle w:val="af"/>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31" w:rsidRDefault="00B16D0E">
    <w:pPr>
      <w:pStyle w:val="af"/>
      <w:framePr w:wrap="around" w:vAnchor="text" w:hAnchor="margin" w:xAlign="outside" w:y="1"/>
      <w:rPr>
        <w:rStyle w:val="af9"/>
      </w:rPr>
    </w:pPr>
    <w:r>
      <w:fldChar w:fldCharType="begin"/>
    </w:r>
    <w:r>
      <w:rPr>
        <w:rStyle w:val="af9"/>
      </w:rPr>
      <w:instrText xml:space="preserve">PAGE  </w:instrText>
    </w:r>
    <w:r>
      <w:fldChar w:fldCharType="separate"/>
    </w:r>
    <w:r>
      <w:rPr>
        <w:rStyle w:val="af9"/>
      </w:rPr>
      <w:t>0</w:t>
    </w:r>
    <w:r>
      <w:fldChar w:fldCharType="end"/>
    </w:r>
  </w:p>
  <w:p w:rsidR="00861C31" w:rsidRDefault="00861C31">
    <w:pPr>
      <w:pStyle w:val="af"/>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D0E" w:rsidRDefault="00B16D0E">
      <w:r>
        <w:separator/>
      </w:r>
    </w:p>
  </w:footnote>
  <w:footnote w:type="continuationSeparator" w:id="0">
    <w:p w:rsidR="00B16D0E" w:rsidRDefault="00B16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31" w:rsidRDefault="00B16D0E">
    <w:pPr>
      <w:pStyle w:val="af0"/>
      <w:jc w:val="left"/>
    </w:pPr>
    <w:r>
      <w:rPr>
        <w:rFonts w:hint="eastAsia"/>
      </w:rPr>
      <w:t>杭州萧山国际机场三期工程投运总进度计划和总方案编制</w:t>
    </w:r>
    <w:r>
      <w:t>项目</w:t>
    </w:r>
    <w:r>
      <w:rPr>
        <w:rFonts w:hint="eastAsia"/>
      </w:rPr>
      <w:t>招标文件</w:t>
    </w:r>
  </w:p>
  <w:p w:rsidR="00861C31" w:rsidRDefault="00861C31">
    <w:pPr>
      <w:widowControl/>
      <w:adjustRightInd w:val="0"/>
      <w:snapToGrid w:val="0"/>
      <w:textAlignment w:val="baseline"/>
      <w:rPr>
        <w:color w:val="000000"/>
        <w:kern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31" w:rsidRDefault="00861C3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31"/>
    <w:rsid w:val="00861C31"/>
    <w:rsid w:val="00B16D0E"/>
    <w:rsid w:val="00F00845"/>
    <w:rsid w:val="3A9B46FF"/>
    <w:rsid w:val="5F75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89778"/>
  <w15:docId w15:val="{F9072068-9E1F-46AC-A6E0-59483299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1"/>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kern w:val="0"/>
      <w:sz w:val="32"/>
      <w:szCs w:val="32"/>
    </w:rPr>
  </w:style>
  <w:style w:type="paragraph" w:styleId="3">
    <w:name w:val="heading 3"/>
    <w:basedOn w:val="a"/>
    <w:next w:val="a"/>
    <w:link w:val="31"/>
    <w:qFormat/>
    <w:pPr>
      <w:spacing w:line="440" w:lineRule="atLeast"/>
      <w:outlineLvl w:val="2"/>
    </w:pPr>
    <w:rPr>
      <w:rFonts w:ascii="Times New Roman" w:eastAsia="楷体_GB2312" w:hAnsi="Times New Roman"/>
      <w:kern w:val="0"/>
      <w:sz w:val="28"/>
      <w:szCs w:val="20"/>
    </w:rPr>
  </w:style>
  <w:style w:type="paragraph" w:styleId="4">
    <w:name w:val="heading 4"/>
    <w:basedOn w:val="a"/>
    <w:next w:val="a"/>
    <w:link w:val="41"/>
    <w:qFormat/>
    <w:pPr>
      <w:keepNext/>
      <w:keepLines/>
      <w:spacing w:before="280" w:after="290" w:line="372" w:lineRule="auto"/>
      <w:outlineLvl w:val="3"/>
    </w:pPr>
    <w:rPr>
      <w:rFonts w:ascii="Arial" w:eastAsia="黑体" w:hAnsi="Arial"/>
      <w:b/>
      <w:bCs/>
      <w:kern w:val="0"/>
      <w:sz w:val="28"/>
      <w:szCs w:val="28"/>
    </w:rPr>
  </w:style>
  <w:style w:type="paragraph" w:styleId="5">
    <w:name w:val="heading 5"/>
    <w:basedOn w:val="a"/>
    <w:next w:val="a"/>
    <w:link w:val="51"/>
    <w:qFormat/>
    <w:pPr>
      <w:keepNext/>
      <w:keepLines/>
      <w:spacing w:before="280" w:after="290" w:line="372" w:lineRule="auto"/>
      <w:outlineLvl w:val="4"/>
    </w:pPr>
    <w:rPr>
      <w:rFonts w:ascii="Times New Roman" w:hAnsi="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rPr>
      <w:rFonts w:ascii="Times New Roman" w:hAnsi="Times New Roman"/>
      <w:szCs w:val="24"/>
    </w:rPr>
  </w:style>
  <w:style w:type="paragraph" w:styleId="7">
    <w:name w:val="toc 7"/>
    <w:basedOn w:val="a"/>
    <w:next w:val="a"/>
    <w:qFormat/>
    <w:pPr>
      <w:ind w:left="2520"/>
    </w:pPr>
    <w:rPr>
      <w:rFonts w:ascii="Times New Roman" w:hAnsi="Times New Roman"/>
      <w:szCs w:val="24"/>
    </w:rPr>
  </w:style>
  <w:style w:type="paragraph" w:styleId="a3">
    <w:name w:val="Normal Indent"/>
    <w:basedOn w:val="a"/>
    <w:link w:val="a4"/>
    <w:qFormat/>
    <w:pPr>
      <w:autoSpaceDE w:val="0"/>
      <w:autoSpaceDN w:val="0"/>
      <w:adjustRightInd w:val="0"/>
      <w:ind w:firstLine="420"/>
      <w:jc w:val="left"/>
    </w:pPr>
    <w:rPr>
      <w:rFonts w:ascii="宋体" w:hAnsi="Times New Roman"/>
      <w:kern w:val="0"/>
      <w:sz w:val="34"/>
      <w:szCs w:val="20"/>
    </w:rPr>
  </w:style>
  <w:style w:type="paragraph" w:styleId="a5">
    <w:name w:val="caption"/>
    <w:basedOn w:val="a"/>
    <w:next w:val="a"/>
    <w:qFormat/>
    <w:rPr>
      <w:rFonts w:ascii="Arial" w:eastAsia="黑体" w:hAnsi="Arial" w:cs="Arial"/>
      <w:sz w:val="20"/>
      <w:szCs w:val="20"/>
    </w:rPr>
  </w:style>
  <w:style w:type="paragraph" w:styleId="a6">
    <w:name w:val="Document Map"/>
    <w:basedOn w:val="a"/>
    <w:link w:val="10"/>
    <w:qFormat/>
    <w:pPr>
      <w:shd w:val="clear" w:color="auto" w:fill="000080"/>
    </w:pPr>
    <w:rPr>
      <w:rFonts w:ascii="Times New Roman" w:hAnsi="Times New Roman"/>
      <w:kern w:val="0"/>
      <w:sz w:val="20"/>
      <w:szCs w:val="24"/>
    </w:rPr>
  </w:style>
  <w:style w:type="paragraph" w:styleId="a7">
    <w:name w:val="toa heading"/>
    <w:basedOn w:val="a"/>
    <w:next w:val="a"/>
    <w:qFormat/>
    <w:pPr>
      <w:spacing w:before="120"/>
    </w:pPr>
    <w:rPr>
      <w:rFonts w:ascii="Arial" w:hAnsi="Arial" w:cs="Arial"/>
      <w:sz w:val="24"/>
      <w:szCs w:val="24"/>
    </w:rPr>
  </w:style>
  <w:style w:type="paragraph" w:styleId="a8">
    <w:name w:val="annotation text"/>
    <w:basedOn w:val="a"/>
    <w:link w:val="a9"/>
    <w:uiPriority w:val="99"/>
    <w:unhideWhenUsed/>
    <w:qFormat/>
    <w:pPr>
      <w:jc w:val="left"/>
    </w:pPr>
  </w:style>
  <w:style w:type="paragraph" w:styleId="aa">
    <w:name w:val="Body Text"/>
    <w:basedOn w:val="a"/>
    <w:link w:val="12"/>
    <w:unhideWhenUsed/>
    <w:qFormat/>
    <w:pPr>
      <w:spacing w:after="120"/>
    </w:pPr>
    <w:rPr>
      <w:kern w:val="0"/>
      <w:sz w:val="20"/>
      <w:szCs w:val="20"/>
    </w:rPr>
  </w:style>
  <w:style w:type="paragraph" w:styleId="ab">
    <w:name w:val="Body Text Indent"/>
    <w:basedOn w:val="a"/>
    <w:link w:val="13"/>
    <w:unhideWhenUsed/>
    <w:qFormat/>
    <w:pPr>
      <w:spacing w:after="120"/>
      <w:ind w:leftChars="200" w:left="420"/>
    </w:pPr>
    <w:rPr>
      <w:kern w:val="0"/>
      <w:sz w:val="20"/>
      <w:szCs w:val="20"/>
    </w:rPr>
  </w:style>
  <w:style w:type="paragraph" w:styleId="20">
    <w:name w:val="List 2"/>
    <w:basedOn w:val="a"/>
    <w:qFormat/>
    <w:pPr>
      <w:ind w:leftChars="200" w:left="100" w:hangingChars="200" w:hanging="200"/>
    </w:pPr>
    <w:rPr>
      <w:rFonts w:ascii="Times New Roman" w:hAnsi="Times New Roman"/>
      <w:szCs w:val="24"/>
    </w:rPr>
  </w:style>
  <w:style w:type="paragraph" w:styleId="50">
    <w:name w:val="toc 5"/>
    <w:basedOn w:val="a"/>
    <w:next w:val="a"/>
    <w:qFormat/>
    <w:pPr>
      <w:ind w:left="1680"/>
    </w:pPr>
    <w:rPr>
      <w:rFonts w:ascii="Times New Roman" w:hAnsi="Times New Roman"/>
      <w:szCs w:val="24"/>
    </w:rPr>
  </w:style>
  <w:style w:type="paragraph" w:styleId="32">
    <w:name w:val="toc 3"/>
    <w:basedOn w:val="a"/>
    <w:next w:val="a"/>
    <w:uiPriority w:val="39"/>
    <w:qFormat/>
    <w:pPr>
      <w:spacing w:line="360" w:lineRule="auto"/>
      <w:ind w:leftChars="400" w:left="400"/>
    </w:pPr>
    <w:rPr>
      <w:rFonts w:ascii="Times New Roman" w:hAnsi="Times New Roman"/>
      <w:szCs w:val="24"/>
    </w:rPr>
  </w:style>
  <w:style w:type="paragraph" w:styleId="ac">
    <w:name w:val="Plain Text"/>
    <w:basedOn w:val="a"/>
    <w:link w:val="14"/>
    <w:qFormat/>
    <w:rPr>
      <w:rFonts w:ascii="宋体" w:hAnsi="Courier New"/>
      <w:kern w:val="0"/>
      <w:sz w:val="20"/>
      <w:szCs w:val="21"/>
    </w:rPr>
  </w:style>
  <w:style w:type="paragraph" w:styleId="8">
    <w:name w:val="toc 8"/>
    <w:basedOn w:val="a"/>
    <w:next w:val="a"/>
    <w:qFormat/>
    <w:pPr>
      <w:ind w:left="2940"/>
    </w:pPr>
    <w:rPr>
      <w:rFonts w:ascii="Times New Roman" w:hAnsi="Times New Roman"/>
      <w:szCs w:val="24"/>
    </w:rPr>
  </w:style>
  <w:style w:type="paragraph" w:styleId="33">
    <w:name w:val="index 3"/>
    <w:basedOn w:val="a"/>
    <w:next w:val="a"/>
    <w:qFormat/>
    <w:pPr>
      <w:ind w:leftChars="400" w:left="400"/>
    </w:pPr>
    <w:rPr>
      <w:rFonts w:ascii="Times New Roman" w:hAnsi="Times New Roman"/>
      <w:szCs w:val="24"/>
    </w:rPr>
  </w:style>
  <w:style w:type="paragraph" w:styleId="ad">
    <w:name w:val="Date"/>
    <w:basedOn w:val="a"/>
    <w:next w:val="a"/>
    <w:link w:val="15"/>
    <w:qFormat/>
    <w:pPr>
      <w:ind w:leftChars="2500" w:left="100"/>
    </w:pPr>
    <w:rPr>
      <w:rFonts w:ascii="Times New Roman" w:hAnsi="Times New Roman"/>
      <w:b/>
      <w:bCs/>
      <w:kern w:val="0"/>
      <w:sz w:val="36"/>
      <w:szCs w:val="24"/>
    </w:rPr>
  </w:style>
  <w:style w:type="paragraph" w:styleId="22">
    <w:name w:val="Body Text Indent 2"/>
    <w:basedOn w:val="a"/>
    <w:link w:val="210"/>
    <w:qFormat/>
    <w:pPr>
      <w:spacing w:after="120" w:line="480" w:lineRule="auto"/>
      <w:ind w:leftChars="200" w:left="420"/>
    </w:pPr>
    <w:rPr>
      <w:rFonts w:ascii="Times New Roman" w:hAnsi="Times New Roman"/>
      <w:kern w:val="0"/>
      <w:sz w:val="20"/>
      <w:szCs w:val="24"/>
    </w:rPr>
  </w:style>
  <w:style w:type="paragraph" w:styleId="ae">
    <w:name w:val="Balloon Text"/>
    <w:basedOn w:val="a"/>
    <w:link w:val="16"/>
    <w:qFormat/>
    <w:rPr>
      <w:rFonts w:ascii="Times New Roman" w:hAnsi="Times New Roman"/>
      <w:kern w:val="0"/>
      <w:sz w:val="18"/>
      <w:szCs w:val="18"/>
    </w:rPr>
  </w:style>
  <w:style w:type="paragraph" w:styleId="af">
    <w:name w:val="footer"/>
    <w:basedOn w:val="a"/>
    <w:link w:val="17"/>
    <w:uiPriority w:val="99"/>
    <w:qFormat/>
    <w:pPr>
      <w:tabs>
        <w:tab w:val="center" w:pos="4153"/>
        <w:tab w:val="right" w:pos="8306"/>
      </w:tabs>
      <w:snapToGrid w:val="0"/>
      <w:jc w:val="left"/>
    </w:pPr>
    <w:rPr>
      <w:rFonts w:ascii="Times New Roman" w:hAnsi="Times New Roman"/>
      <w:kern w:val="0"/>
      <w:sz w:val="18"/>
      <w:szCs w:val="18"/>
    </w:rPr>
  </w:style>
  <w:style w:type="paragraph" w:styleId="af0">
    <w:name w:val="header"/>
    <w:basedOn w:val="a"/>
    <w:link w:val="18"/>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9">
    <w:name w:val="toc 1"/>
    <w:basedOn w:val="1"/>
    <w:next w:val="a"/>
    <w:uiPriority w:val="39"/>
    <w:qFormat/>
    <w:pPr>
      <w:tabs>
        <w:tab w:val="right" w:leader="dot" w:pos="8659"/>
      </w:tabs>
      <w:spacing w:before="0" w:after="0" w:line="240" w:lineRule="auto"/>
      <w:jc w:val="center"/>
    </w:pPr>
    <w:rPr>
      <w:b w:val="0"/>
      <w:sz w:val="21"/>
    </w:rPr>
  </w:style>
  <w:style w:type="paragraph" w:styleId="40">
    <w:name w:val="toc 4"/>
    <w:basedOn w:val="a"/>
    <w:next w:val="a"/>
    <w:qFormat/>
    <w:pPr>
      <w:ind w:left="1260"/>
    </w:pPr>
    <w:rPr>
      <w:rFonts w:ascii="Times New Roman" w:hAnsi="Times New Roman"/>
      <w:szCs w:val="24"/>
    </w:rPr>
  </w:style>
  <w:style w:type="paragraph" w:styleId="af1">
    <w:name w:val="List"/>
    <w:basedOn w:val="a"/>
    <w:qFormat/>
    <w:pPr>
      <w:ind w:left="200" w:hangingChars="200" w:hanging="200"/>
    </w:pPr>
    <w:rPr>
      <w:rFonts w:ascii="Times New Roman" w:hAnsi="Times New Roman"/>
      <w:szCs w:val="24"/>
    </w:rPr>
  </w:style>
  <w:style w:type="paragraph" w:styleId="af2">
    <w:name w:val="footnote text"/>
    <w:basedOn w:val="a"/>
    <w:link w:val="1a"/>
    <w:qFormat/>
    <w:pPr>
      <w:snapToGrid w:val="0"/>
      <w:jc w:val="left"/>
    </w:pPr>
    <w:rPr>
      <w:rFonts w:ascii="Times New Roman" w:hAnsi="Times New Roman"/>
      <w:kern w:val="0"/>
      <w:sz w:val="18"/>
      <w:szCs w:val="18"/>
    </w:rPr>
  </w:style>
  <w:style w:type="paragraph" w:styleId="6">
    <w:name w:val="toc 6"/>
    <w:basedOn w:val="a"/>
    <w:next w:val="a"/>
    <w:qFormat/>
    <w:pPr>
      <w:ind w:left="2100"/>
    </w:pPr>
    <w:rPr>
      <w:rFonts w:ascii="Times New Roman" w:hAnsi="Times New Roman"/>
      <w:szCs w:val="24"/>
    </w:rPr>
  </w:style>
  <w:style w:type="paragraph" w:styleId="34">
    <w:name w:val="Body Text Indent 3"/>
    <w:basedOn w:val="a"/>
    <w:link w:val="310"/>
    <w:qFormat/>
    <w:pPr>
      <w:spacing w:line="540" w:lineRule="atLeast"/>
      <w:ind w:firstLineChars="200" w:firstLine="480"/>
    </w:pPr>
    <w:rPr>
      <w:rFonts w:ascii="Times New Roman" w:hAnsi="Times New Roman"/>
      <w:kern w:val="0"/>
      <w:sz w:val="24"/>
      <w:szCs w:val="24"/>
    </w:rPr>
  </w:style>
  <w:style w:type="paragraph" w:styleId="af3">
    <w:name w:val="table of figures"/>
    <w:basedOn w:val="a"/>
    <w:next w:val="a"/>
    <w:qFormat/>
    <w:pPr>
      <w:ind w:leftChars="200" w:left="200" w:hangingChars="200" w:hanging="200"/>
    </w:pPr>
    <w:rPr>
      <w:rFonts w:ascii="Times New Roman" w:hAnsi="Times New Roman"/>
      <w:szCs w:val="24"/>
    </w:rPr>
  </w:style>
  <w:style w:type="paragraph" w:styleId="23">
    <w:name w:val="toc 2"/>
    <w:basedOn w:val="a"/>
    <w:next w:val="a"/>
    <w:uiPriority w:val="39"/>
    <w:qFormat/>
    <w:pPr>
      <w:spacing w:line="360" w:lineRule="auto"/>
      <w:ind w:leftChars="200" w:left="200"/>
    </w:pPr>
    <w:rPr>
      <w:rFonts w:ascii="Times New Roman" w:hAnsi="Times New Roman"/>
      <w:szCs w:val="24"/>
    </w:rPr>
  </w:style>
  <w:style w:type="paragraph" w:styleId="9">
    <w:name w:val="toc 9"/>
    <w:basedOn w:val="a"/>
    <w:next w:val="a"/>
    <w:qFormat/>
    <w:pPr>
      <w:ind w:left="3360"/>
    </w:pPr>
    <w:rPr>
      <w:rFonts w:ascii="Times New Roman" w:hAnsi="Times New Roman"/>
      <w:szCs w:val="24"/>
    </w:rPr>
  </w:style>
  <w:style w:type="paragraph" w:styleId="24">
    <w:name w:val="Body Text 2"/>
    <w:basedOn w:val="a"/>
    <w:link w:val="211"/>
    <w:qFormat/>
    <w:pPr>
      <w:spacing w:after="120" w:line="480" w:lineRule="auto"/>
    </w:pPr>
    <w:rPr>
      <w:rFonts w:ascii="Times New Roman" w:hAnsi="Times New Roman"/>
      <w:kern w:val="0"/>
      <w:sz w:val="20"/>
      <w:szCs w:val="24"/>
    </w:rPr>
  </w:style>
  <w:style w:type="paragraph" w:styleId="42">
    <w:name w:val="List 4"/>
    <w:basedOn w:val="a"/>
    <w:qFormat/>
    <w:pPr>
      <w:ind w:leftChars="600" w:left="100" w:hangingChars="200" w:hanging="200"/>
    </w:pPr>
    <w:rPr>
      <w:rFonts w:ascii="Times New Roman" w:hAnsi="Times New Roman"/>
      <w:szCs w:val="24"/>
    </w:rPr>
  </w:style>
  <w:style w:type="paragraph" w:styleId="25">
    <w:name w:val="List Continue 2"/>
    <w:basedOn w:val="a"/>
    <w:qFormat/>
    <w:pPr>
      <w:spacing w:after="120"/>
      <w:ind w:leftChars="400" w:left="840"/>
    </w:pPr>
    <w:rPr>
      <w:rFonts w:ascii="Times New Roman" w:hAnsi="Times New Roman"/>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b">
    <w:name w:val="index 1"/>
    <w:basedOn w:val="a"/>
    <w:next w:val="a"/>
    <w:qFormat/>
    <w:pPr>
      <w:spacing w:line="320" w:lineRule="exact"/>
    </w:pPr>
    <w:rPr>
      <w:rFonts w:ascii="Times New Roman" w:hAnsi="Times New Roman"/>
      <w:snapToGrid w:val="0"/>
      <w:color w:val="FF6600"/>
      <w:kern w:val="0"/>
      <w:sz w:val="18"/>
      <w:szCs w:val="21"/>
    </w:rPr>
  </w:style>
  <w:style w:type="paragraph" w:styleId="26">
    <w:name w:val="index 2"/>
    <w:basedOn w:val="a"/>
    <w:next w:val="a"/>
    <w:qFormat/>
    <w:pPr>
      <w:ind w:leftChars="200" w:left="200"/>
    </w:pPr>
    <w:rPr>
      <w:rFonts w:ascii="Times New Roman" w:hAnsi="Times New Roman"/>
      <w:szCs w:val="24"/>
    </w:rPr>
  </w:style>
  <w:style w:type="paragraph" w:styleId="af5">
    <w:name w:val="Title"/>
    <w:basedOn w:val="a"/>
    <w:link w:val="1c"/>
    <w:qFormat/>
    <w:pPr>
      <w:spacing w:before="240" w:after="60"/>
      <w:jc w:val="center"/>
      <w:outlineLvl w:val="0"/>
    </w:pPr>
    <w:rPr>
      <w:rFonts w:ascii="Arial" w:hAnsi="Arial"/>
      <w:b/>
      <w:bCs/>
      <w:kern w:val="0"/>
      <w:sz w:val="32"/>
      <w:szCs w:val="32"/>
    </w:rPr>
  </w:style>
  <w:style w:type="paragraph" w:styleId="af6">
    <w:name w:val="annotation subject"/>
    <w:basedOn w:val="a8"/>
    <w:next w:val="a8"/>
    <w:link w:val="af7"/>
    <w:semiHidden/>
    <w:qFormat/>
    <w:rPr>
      <w:rFonts w:ascii="Times New Roman" w:hAnsi="Times New Roman"/>
      <w:b/>
      <w:bCs/>
      <w:kern w:val="0"/>
      <w:sz w:val="20"/>
      <w:szCs w:val="24"/>
    </w:rPr>
  </w:style>
  <w:style w:type="paragraph" w:styleId="af8">
    <w:name w:val="Body Text First Indent"/>
    <w:basedOn w:val="aa"/>
    <w:link w:val="1d"/>
    <w:qFormat/>
    <w:pPr>
      <w:ind w:firstLineChars="100" w:firstLine="420"/>
    </w:pPr>
    <w:rPr>
      <w:rFonts w:ascii="Times New Roman" w:hAnsi="Times New Roman"/>
      <w:szCs w:val="24"/>
    </w:rPr>
  </w:style>
  <w:style w:type="paragraph" w:styleId="27">
    <w:name w:val="Body Text First Indent 2"/>
    <w:basedOn w:val="ab"/>
    <w:link w:val="212"/>
    <w:qFormat/>
    <w:pPr>
      <w:ind w:firstLineChars="200" w:firstLine="420"/>
    </w:pPr>
    <w:rPr>
      <w:rFonts w:ascii="Times New Roman" w:hAnsi="Times New Roman"/>
      <w:szCs w:val="24"/>
    </w:rPr>
  </w:style>
  <w:style w:type="character" w:styleId="af9">
    <w:name w:val="page number"/>
    <w:qFormat/>
    <w:rPr>
      <w:rFonts w:ascii="Times New Roman" w:eastAsia="宋体" w:hAnsi="Times New Roman" w:cs="Times New Roman"/>
      <w:lang w:val="en-US" w:eastAsia="zh-CN" w:bidi="ar-SA"/>
    </w:rPr>
  </w:style>
  <w:style w:type="character" w:styleId="afa">
    <w:name w:val="FollowedHyperlink"/>
    <w:qFormat/>
    <w:rPr>
      <w:rFonts w:ascii="Times New Roman" w:eastAsia="宋体" w:hAnsi="Times New Roman" w:cs="Times New Roman"/>
      <w:color w:val="800080"/>
      <w:u w:val="single"/>
      <w:lang w:val="en-US" w:eastAsia="zh-CN" w:bidi="ar-SA"/>
    </w:rPr>
  </w:style>
  <w:style w:type="character" w:styleId="afb">
    <w:name w:val="Emphasis"/>
    <w:uiPriority w:val="20"/>
    <w:qFormat/>
    <w:rPr>
      <w:rFonts w:ascii="Times New Roman" w:eastAsia="宋体" w:hAnsi="Times New Roman" w:cs="Times New Roman"/>
      <w:i/>
      <w:iCs/>
      <w:lang w:val="en-US" w:eastAsia="zh-CN" w:bidi="ar-SA"/>
    </w:rPr>
  </w:style>
  <w:style w:type="character" w:styleId="afc">
    <w:name w:val="Hyperlink"/>
    <w:uiPriority w:val="99"/>
    <w:qFormat/>
    <w:rPr>
      <w:rFonts w:ascii="Times New Roman" w:eastAsia="宋体" w:hAnsi="Times New Roman" w:cs="Times New Roman"/>
      <w:color w:val="0000FF"/>
      <w:u w:val="single"/>
      <w:lang w:val="en-US" w:eastAsia="zh-CN" w:bidi="ar-SA"/>
    </w:rPr>
  </w:style>
  <w:style w:type="character" w:styleId="afd">
    <w:name w:val="annotation reference"/>
    <w:qFormat/>
    <w:rPr>
      <w:rFonts w:ascii="Times New Roman" w:eastAsia="宋体" w:hAnsi="Times New Roman" w:cs="Times New Roman"/>
      <w:sz w:val="21"/>
      <w:szCs w:val="21"/>
      <w:lang w:val="en-US" w:eastAsia="zh-CN" w:bidi="ar-SA"/>
    </w:rPr>
  </w:style>
  <w:style w:type="character" w:styleId="afe">
    <w:name w:val="footnote reference"/>
    <w:qFormat/>
    <w:rPr>
      <w:rFonts w:ascii="Times New Roman" w:eastAsia="宋体" w:hAnsi="Times New Roman" w:cs="Times New Roman"/>
      <w:vertAlign w:val="superscript"/>
      <w:lang w:val="en-US" w:eastAsia="zh-CN" w:bidi="ar-SA"/>
    </w:rPr>
  </w:style>
  <w:style w:type="character" w:customStyle="1" w:styleId="1e">
    <w:name w:val="标题 1 字符"/>
    <w:uiPriority w:val="9"/>
    <w:qFormat/>
    <w:rPr>
      <w:rFonts w:ascii="Times New Roman" w:eastAsia="宋体" w:hAnsi="Times New Roman" w:cs="Times New Roman"/>
      <w:b/>
      <w:bCs/>
      <w:kern w:val="44"/>
      <w:sz w:val="44"/>
      <w:szCs w:val="44"/>
      <w:lang w:val="en-US" w:eastAsia="zh-CN" w:bidi="ar-SA"/>
    </w:rPr>
  </w:style>
  <w:style w:type="character" w:customStyle="1" w:styleId="28">
    <w:name w:val="标题 2 字符"/>
    <w:uiPriority w:val="9"/>
    <w:semiHidden/>
    <w:qFormat/>
    <w:rPr>
      <w:rFonts w:ascii="Calibri Light" w:eastAsia="宋体" w:hAnsi="Calibri Light" w:cs="Times New Roman"/>
      <w:b/>
      <w:bCs/>
      <w:sz w:val="32"/>
      <w:szCs w:val="32"/>
      <w:lang w:val="en-US" w:eastAsia="zh-CN" w:bidi="ar-SA"/>
    </w:rPr>
  </w:style>
  <w:style w:type="character" w:customStyle="1" w:styleId="35">
    <w:name w:val="标题 3 字符"/>
    <w:uiPriority w:val="9"/>
    <w:semiHidden/>
    <w:qFormat/>
    <w:rPr>
      <w:rFonts w:ascii="Times New Roman" w:eastAsia="宋体" w:hAnsi="Times New Roman" w:cs="Times New Roman"/>
      <w:b/>
      <w:bCs/>
      <w:sz w:val="32"/>
      <w:szCs w:val="32"/>
      <w:lang w:val="en-US" w:eastAsia="zh-CN" w:bidi="ar-SA"/>
    </w:rPr>
  </w:style>
  <w:style w:type="character" w:customStyle="1" w:styleId="43">
    <w:name w:val="标题 4 字符"/>
    <w:uiPriority w:val="9"/>
    <w:semiHidden/>
    <w:qFormat/>
    <w:rPr>
      <w:rFonts w:ascii="Calibri Light" w:eastAsia="宋体" w:hAnsi="Calibri Light" w:cs="Times New Roman"/>
      <w:b/>
      <w:bCs/>
      <w:sz w:val="28"/>
      <w:szCs w:val="28"/>
      <w:lang w:val="en-US" w:eastAsia="zh-CN" w:bidi="ar-SA"/>
    </w:rPr>
  </w:style>
  <w:style w:type="character" w:customStyle="1" w:styleId="52">
    <w:name w:val="标题 5 字符"/>
    <w:uiPriority w:val="9"/>
    <w:semiHidden/>
    <w:qFormat/>
    <w:rPr>
      <w:rFonts w:ascii="Times New Roman" w:eastAsia="宋体" w:hAnsi="Times New Roman" w:cs="Times New Roman"/>
      <w:b/>
      <w:bCs/>
      <w:sz w:val="28"/>
      <w:szCs w:val="28"/>
      <w:lang w:val="en-US" w:eastAsia="zh-CN" w:bidi="ar-SA"/>
    </w:rPr>
  </w:style>
  <w:style w:type="character" w:customStyle="1" w:styleId="11">
    <w:name w:val="标题 1 字符1"/>
    <w:link w:val="1"/>
    <w:qFormat/>
    <w:rPr>
      <w:rFonts w:ascii="Times New Roman" w:eastAsiaTheme="minorEastAsia" w:hAnsi="Times New Roman" w:cstheme="minorBidi"/>
      <w:b/>
      <w:bCs/>
      <w:kern w:val="44"/>
      <w:sz w:val="44"/>
      <w:szCs w:val="44"/>
      <w:lang w:val="en-US" w:eastAsia="zh-CN" w:bidi="ar-SA"/>
    </w:rPr>
  </w:style>
  <w:style w:type="character" w:customStyle="1" w:styleId="21">
    <w:name w:val="标题 2 字符1"/>
    <w:link w:val="2"/>
    <w:qFormat/>
    <w:rPr>
      <w:rFonts w:ascii="Arial" w:eastAsia="黑体" w:hAnsi="Arial" w:cstheme="minorBidi"/>
      <w:b/>
      <w:bCs/>
      <w:kern w:val="0"/>
      <w:sz w:val="32"/>
      <w:szCs w:val="32"/>
      <w:lang w:val="en-US" w:eastAsia="zh-CN" w:bidi="ar-SA"/>
    </w:rPr>
  </w:style>
  <w:style w:type="character" w:customStyle="1" w:styleId="31">
    <w:name w:val="标题 3 字符1"/>
    <w:link w:val="3"/>
    <w:qFormat/>
    <w:rPr>
      <w:rFonts w:ascii="Times New Roman" w:eastAsia="楷体_GB2312" w:hAnsi="Times New Roman" w:cstheme="minorBidi"/>
      <w:kern w:val="0"/>
      <w:sz w:val="28"/>
      <w:szCs w:val="20"/>
      <w:lang w:val="en-US" w:eastAsia="zh-CN" w:bidi="ar-SA"/>
    </w:rPr>
  </w:style>
  <w:style w:type="character" w:customStyle="1" w:styleId="41">
    <w:name w:val="标题 4 字符1"/>
    <w:link w:val="4"/>
    <w:qFormat/>
    <w:rPr>
      <w:rFonts w:ascii="Arial" w:eastAsia="黑体" w:hAnsi="Arial" w:cstheme="minorBidi"/>
      <w:b/>
      <w:bCs/>
      <w:kern w:val="0"/>
      <w:sz w:val="28"/>
      <w:szCs w:val="28"/>
      <w:lang w:val="en-US" w:eastAsia="zh-CN" w:bidi="ar-SA"/>
    </w:rPr>
  </w:style>
  <w:style w:type="character" w:customStyle="1" w:styleId="51">
    <w:name w:val="标题 5 字符1"/>
    <w:link w:val="5"/>
    <w:qFormat/>
    <w:rPr>
      <w:rFonts w:ascii="Times New Roman" w:eastAsiaTheme="minorEastAsia" w:hAnsi="Times New Roman" w:cstheme="minorBidi"/>
      <w:b/>
      <w:bCs/>
      <w:kern w:val="0"/>
      <w:sz w:val="28"/>
      <w:szCs w:val="28"/>
      <w:lang w:val="en-US" w:eastAsia="zh-CN" w:bidi="ar-SA"/>
    </w:rPr>
  </w:style>
  <w:style w:type="character" w:customStyle="1" w:styleId="zbggmainstyle9">
    <w:name w:val="zbggmain style9"/>
    <w:qFormat/>
    <w:rPr>
      <w:rFonts w:ascii="Times New Roman" w:eastAsia="宋体" w:hAnsi="Times New Roman" w:cs="Times New Roman"/>
      <w:lang w:val="en-US" w:eastAsia="zh-CN" w:bidi="ar-SA"/>
    </w:rPr>
  </w:style>
  <w:style w:type="character" w:customStyle="1" w:styleId="36">
    <w:name w:val="正文文本缩进 3 字符"/>
    <w:uiPriority w:val="99"/>
    <w:semiHidden/>
    <w:qFormat/>
    <w:rPr>
      <w:rFonts w:ascii="Times New Roman" w:eastAsia="宋体" w:hAnsi="Times New Roman" w:cs="Times New Roman"/>
      <w:sz w:val="16"/>
      <w:szCs w:val="16"/>
      <w:lang w:val="en-US" w:eastAsia="zh-CN" w:bidi="ar-SA"/>
    </w:rPr>
  </w:style>
  <w:style w:type="character" w:customStyle="1" w:styleId="310">
    <w:name w:val="正文文本缩进 3 字符1"/>
    <w:link w:val="34"/>
    <w:qFormat/>
    <w:rPr>
      <w:rFonts w:ascii="Times New Roman" w:eastAsiaTheme="minorEastAsia" w:hAnsi="Times New Roman" w:cstheme="minorBidi"/>
      <w:kern w:val="0"/>
      <w:sz w:val="24"/>
      <w:szCs w:val="24"/>
      <w:lang w:val="en-US" w:eastAsia="zh-CN" w:bidi="ar-SA"/>
    </w:rPr>
  </w:style>
  <w:style w:type="character" w:customStyle="1" w:styleId="aff">
    <w:name w:val="正文文本缩进 字符"/>
    <w:basedOn w:val="a0"/>
    <w:uiPriority w:val="99"/>
    <w:semiHidden/>
    <w:qFormat/>
    <w:rPr>
      <w:rFonts w:ascii="Times New Roman" w:eastAsia="宋体" w:hAnsi="Times New Roman" w:cs="Times New Roman"/>
      <w:lang w:val="en-US" w:eastAsia="zh-CN" w:bidi="ar-SA"/>
    </w:rPr>
  </w:style>
  <w:style w:type="character" w:customStyle="1" w:styleId="13">
    <w:name w:val="正文文本缩进 字符1"/>
    <w:link w:val="ab"/>
    <w:qFormat/>
    <w:rPr>
      <w:rFonts w:asciiTheme="minorHAnsi" w:eastAsiaTheme="minorEastAsia" w:hAnsiTheme="minorHAnsi" w:cstheme="minorBidi"/>
      <w:kern w:val="0"/>
      <w:sz w:val="20"/>
      <w:szCs w:val="20"/>
      <w:lang w:val="en-US" w:eastAsia="zh-CN" w:bidi="ar-SA"/>
    </w:rPr>
  </w:style>
  <w:style w:type="character" w:customStyle="1" w:styleId="29">
    <w:name w:val="正文首行缩进 2 字符"/>
    <w:basedOn w:val="aff"/>
    <w:uiPriority w:val="99"/>
    <w:semiHidden/>
    <w:qFormat/>
    <w:rPr>
      <w:rFonts w:ascii="Times New Roman" w:eastAsia="宋体" w:hAnsi="Times New Roman" w:cs="Times New Roman"/>
      <w:lang w:val="en-US" w:eastAsia="zh-CN" w:bidi="ar-SA"/>
    </w:rPr>
  </w:style>
  <w:style w:type="character" w:customStyle="1" w:styleId="212">
    <w:name w:val="正文首行缩进 2 字符1"/>
    <w:link w:val="27"/>
    <w:qFormat/>
    <w:rPr>
      <w:rFonts w:ascii="Times New Roman" w:eastAsiaTheme="minorEastAsia" w:hAnsi="Times New Roman" w:cstheme="minorBidi"/>
      <w:szCs w:val="24"/>
      <w:lang w:val="en-US" w:eastAsia="zh-CN" w:bidi="ar-SA"/>
    </w:rPr>
  </w:style>
  <w:style w:type="character" w:customStyle="1" w:styleId="aff0">
    <w:name w:val="页眉 字符"/>
    <w:uiPriority w:val="99"/>
    <w:semiHidden/>
    <w:qFormat/>
    <w:rPr>
      <w:rFonts w:ascii="Times New Roman" w:eastAsia="宋体" w:hAnsi="Times New Roman" w:cs="Times New Roman"/>
      <w:sz w:val="18"/>
      <w:szCs w:val="18"/>
      <w:lang w:val="en-US" w:eastAsia="zh-CN" w:bidi="ar-SA"/>
    </w:rPr>
  </w:style>
  <w:style w:type="character" w:customStyle="1" w:styleId="18">
    <w:name w:val="页眉 字符1"/>
    <w:link w:val="af0"/>
    <w:uiPriority w:val="99"/>
    <w:qFormat/>
    <w:rPr>
      <w:rFonts w:ascii="Times New Roman" w:eastAsiaTheme="minorEastAsia" w:hAnsi="Times New Roman" w:cstheme="minorBidi"/>
      <w:kern w:val="0"/>
      <w:sz w:val="18"/>
      <w:szCs w:val="18"/>
      <w:lang w:val="en-US" w:eastAsia="zh-CN" w:bidi="ar-SA"/>
    </w:rPr>
  </w:style>
  <w:style w:type="character" w:customStyle="1" w:styleId="aff1">
    <w:name w:val="文档结构图 字符"/>
    <w:uiPriority w:val="99"/>
    <w:semiHidden/>
    <w:qFormat/>
    <w:rPr>
      <w:rFonts w:ascii="Microsoft YaHei UI" w:eastAsia="Microsoft YaHei UI" w:hAnsi="Times New Roman" w:cs="Times New Roman"/>
      <w:sz w:val="18"/>
      <w:szCs w:val="18"/>
      <w:lang w:val="en-US" w:eastAsia="zh-CN" w:bidi="ar-SA"/>
    </w:rPr>
  </w:style>
  <w:style w:type="character" w:customStyle="1" w:styleId="10">
    <w:name w:val="文档结构图 字符1"/>
    <w:link w:val="a6"/>
    <w:qFormat/>
    <w:rPr>
      <w:rFonts w:ascii="Times New Roman" w:eastAsiaTheme="minorEastAsia" w:hAnsi="Times New Roman" w:cstheme="minorBidi"/>
      <w:kern w:val="0"/>
      <w:sz w:val="20"/>
      <w:szCs w:val="24"/>
      <w:lang w:val="en-US" w:eastAsia="zh-CN" w:bidi="ar-SA"/>
    </w:rPr>
  </w:style>
  <w:style w:type="character" w:customStyle="1" w:styleId="aff2">
    <w:name w:val="日期 字符"/>
    <w:basedOn w:val="a0"/>
    <w:uiPriority w:val="99"/>
    <w:semiHidden/>
    <w:qFormat/>
    <w:rPr>
      <w:rFonts w:ascii="Times New Roman" w:eastAsia="宋体" w:hAnsi="Times New Roman" w:cs="Times New Roman"/>
      <w:lang w:val="en-US" w:eastAsia="zh-CN" w:bidi="ar-SA"/>
    </w:rPr>
  </w:style>
  <w:style w:type="character" w:customStyle="1" w:styleId="15">
    <w:name w:val="日期 字符1"/>
    <w:link w:val="ad"/>
    <w:qFormat/>
    <w:rPr>
      <w:rFonts w:ascii="Times New Roman" w:eastAsiaTheme="minorEastAsia" w:hAnsi="Times New Roman" w:cstheme="minorBidi"/>
      <w:b/>
      <w:bCs/>
      <w:kern w:val="0"/>
      <w:sz w:val="36"/>
      <w:szCs w:val="24"/>
      <w:lang w:val="en-US" w:eastAsia="zh-CN" w:bidi="ar-SA"/>
    </w:rPr>
  </w:style>
  <w:style w:type="character" w:customStyle="1" w:styleId="aff3">
    <w:name w:val="标题 字符"/>
    <w:uiPriority w:val="10"/>
    <w:qFormat/>
    <w:rPr>
      <w:rFonts w:ascii="Calibri Light" w:eastAsia="宋体" w:hAnsi="Calibri Light" w:cs="Times New Roman"/>
      <w:b/>
      <w:bCs/>
      <w:sz w:val="32"/>
      <w:szCs w:val="32"/>
      <w:lang w:val="en-US" w:eastAsia="zh-CN" w:bidi="ar-SA"/>
    </w:rPr>
  </w:style>
  <w:style w:type="character" w:customStyle="1" w:styleId="1c">
    <w:name w:val="标题 字符1"/>
    <w:link w:val="af5"/>
    <w:qFormat/>
    <w:rPr>
      <w:rFonts w:ascii="Arial" w:eastAsiaTheme="minorEastAsia" w:hAnsi="Arial" w:cstheme="minorBidi"/>
      <w:b/>
      <w:bCs/>
      <w:kern w:val="0"/>
      <w:sz w:val="32"/>
      <w:szCs w:val="32"/>
      <w:lang w:val="en-US" w:eastAsia="zh-CN" w:bidi="ar-SA"/>
    </w:rPr>
  </w:style>
  <w:style w:type="paragraph" w:customStyle="1" w:styleId="2a">
    <w:name w:val="样式2"/>
    <w:basedOn w:val="af3"/>
    <w:qFormat/>
    <w:pPr>
      <w:ind w:firstLine="2720"/>
    </w:pPr>
    <w:rPr>
      <w:bCs/>
    </w:rPr>
  </w:style>
  <w:style w:type="paragraph" w:customStyle="1" w:styleId="0">
    <w:name w:val="0"/>
    <w:basedOn w:val="a"/>
    <w:qFormat/>
    <w:pPr>
      <w:widowControl/>
    </w:pPr>
    <w:rPr>
      <w:rFonts w:ascii="Times New Roman" w:hAnsi="Times New Roman"/>
      <w:kern w:val="0"/>
      <w:szCs w:val="20"/>
    </w:rPr>
  </w:style>
  <w:style w:type="paragraph" w:customStyle="1" w:styleId="CharCharCharCharCharCharChar">
    <w:name w:val="Char Char Char Char Char Char Char"/>
    <w:basedOn w:val="a"/>
    <w:qFormat/>
    <w:pPr>
      <w:widowControl/>
      <w:spacing w:after="160" w:line="240" w:lineRule="exact"/>
      <w:jc w:val="left"/>
    </w:pPr>
    <w:rPr>
      <w:rFonts w:ascii="Times New Roman" w:hAnsi="Times New Roman"/>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f">
    <w:name w:val="表1"/>
    <w:basedOn w:val="a"/>
    <w:qFormat/>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Char">
    <w:name w:val="Char"/>
    <w:basedOn w:val="a"/>
    <w:qFormat/>
    <w:pPr>
      <w:spacing w:line="360" w:lineRule="auto"/>
    </w:pPr>
    <w:rPr>
      <w:rFonts w:ascii="黑体" w:hAnsi="黑体"/>
      <w:sz w:val="24"/>
      <w:szCs w:val="24"/>
      <w:lang w:val="zh-CN"/>
    </w:rPr>
  </w:style>
  <w:style w:type="paragraph" w:customStyle="1" w:styleId="1CharCharChar">
    <w:name w:val="1 Char Char Char"/>
    <w:basedOn w:val="a"/>
    <w:next w:val="3"/>
    <w:qFormat/>
    <w:pPr>
      <w:spacing w:line="500" w:lineRule="exact"/>
      <w:ind w:firstLine="200"/>
      <w:jc w:val="center"/>
    </w:pPr>
    <w:rPr>
      <w:rFonts w:ascii="仿宋_GB2312" w:eastAsia="仿宋_GB2312" w:hAnsi="Arial" w:cs="Arial"/>
      <w:bCs/>
      <w:sz w:val="32"/>
      <w:szCs w:val="32"/>
    </w:rPr>
  </w:style>
  <w:style w:type="paragraph" w:customStyle="1" w:styleId="z-1">
    <w:name w:val="z-窗体顶端1"/>
    <w:basedOn w:val="a"/>
    <w:next w:val="a"/>
    <w:link w:val="z-Char"/>
    <w:qFormat/>
    <w:pPr>
      <w:pBdr>
        <w:bottom w:val="single" w:sz="6" w:space="1" w:color="auto"/>
      </w:pBdr>
      <w:jc w:val="center"/>
    </w:pPr>
    <w:rPr>
      <w:rFonts w:ascii="Arial" w:hAnsi="Arial"/>
      <w:vanish/>
      <w:kern w:val="0"/>
      <w:sz w:val="16"/>
      <w:szCs w:val="16"/>
    </w:rPr>
  </w:style>
  <w:style w:type="character" w:customStyle="1" w:styleId="z-">
    <w:name w:val="z-窗体顶端 字符"/>
    <w:uiPriority w:val="99"/>
    <w:semiHidden/>
    <w:qFormat/>
    <w:rPr>
      <w:rFonts w:ascii="Arial" w:eastAsia="宋体" w:hAnsi="Arial" w:cs="Arial"/>
      <w:vanish/>
      <w:sz w:val="16"/>
      <w:szCs w:val="16"/>
      <w:lang w:val="en-US" w:eastAsia="zh-CN" w:bidi="ar-SA"/>
    </w:rPr>
  </w:style>
  <w:style w:type="character" w:customStyle="1" w:styleId="z-Char">
    <w:name w:val="z-窗体顶端 Char"/>
    <w:link w:val="z-1"/>
    <w:qFormat/>
    <w:rPr>
      <w:rFonts w:ascii="Arial" w:eastAsiaTheme="minorEastAsia" w:hAnsi="Arial" w:cstheme="minorBidi"/>
      <w:vanish/>
      <w:kern w:val="0"/>
      <w:sz w:val="16"/>
      <w:szCs w:val="16"/>
      <w:lang w:val="en-US" w:eastAsia="zh-CN" w:bidi="ar-SA"/>
    </w:rPr>
  </w:style>
  <w:style w:type="paragraph" w:customStyle="1" w:styleId="Style10">
    <w:name w:val="_Style 10"/>
    <w:basedOn w:val="a"/>
    <w:next w:val="a"/>
    <w:qFormat/>
    <w:rPr>
      <w:rFonts w:ascii="Times New Roman" w:hAnsi="Times New Roman"/>
      <w:szCs w:val="24"/>
    </w:rPr>
  </w:style>
  <w:style w:type="paragraph" w:customStyle="1" w:styleId="CharChar">
    <w:name w:val="Char Char"/>
    <w:basedOn w:val="a"/>
    <w:qFormat/>
    <w:rPr>
      <w:rFonts w:ascii="Tahoma" w:hAnsi="Tahoma"/>
      <w:sz w:val="24"/>
      <w:szCs w:val="20"/>
    </w:rPr>
  </w:style>
  <w:style w:type="paragraph" w:customStyle="1" w:styleId="ParaCharCharCharChar">
    <w:name w:val="默认段落字体 Para Char Char Char Char"/>
    <w:basedOn w:val="a"/>
    <w:qFormat/>
    <w:pPr>
      <w:spacing w:line="360" w:lineRule="auto"/>
      <w:ind w:firstLineChars="200" w:firstLine="200"/>
    </w:pPr>
    <w:rPr>
      <w:rFonts w:ascii="宋体" w:hAnsi="宋体" w:cs="宋体"/>
      <w:sz w:val="24"/>
      <w:szCs w:val="24"/>
    </w:rPr>
  </w:style>
  <w:style w:type="paragraph" w:customStyle="1" w:styleId="CharCharCharChar">
    <w:name w:val="Char Char Char Char"/>
    <w:basedOn w:val="a"/>
    <w:qFormat/>
    <w:rPr>
      <w:rFonts w:ascii="仿宋_GB2312" w:eastAsia="仿宋_GB2312" w:hAnsi="Times New Roman"/>
      <w:b/>
      <w:sz w:val="32"/>
      <w:szCs w:val="32"/>
    </w:rPr>
  </w:style>
  <w:style w:type="paragraph" w:customStyle="1" w:styleId="aff4">
    <w:name w:val="末级"/>
    <w:basedOn w:val="a"/>
    <w:qFormat/>
    <w:pPr>
      <w:tabs>
        <w:tab w:val="left" w:pos="851"/>
      </w:tabs>
      <w:spacing w:line="360" w:lineRule="auto"/>
      <w:ind w:firstLine="510"/>
    </w:pPr>
    <w:rPr>
      <w:rFonts w:ascii="Times New Roman" w:hAnsi="Times New Roman"/>
      <w:sz w:val="24"/>
      <w:szCs w:val="24"/>
    </w:rPr>
  </w:style>
  <w:style w:type="paragraph" w:customStyle="1" w:styleId="1f0">
    <w:name w:val="样式1"/>
    <w:basedOn w:val="a"/>
    <w:qFormat/>
    <w:pPr>
      <w:spacing w:line="360" w:lineRule="auto"/>
      <w:jc w:val="center"/>
    </w:pPr>
    <w:rPr>
      <w:rFonts w:ascii="宋体" w:hAnsi="宋体"/>
      <w:sz w:val="32"/>
      <w:szCs w:val="30"/>
    </w:rPr>
  </w:style>
  <w:style w:type="paragraph" w:customStyle="1" w:styleId="CharCharCharCharCharCharCharCharChar">
    <w:name w:val="Char Char Char Char Char Char Char Char Char"/>
    <w:basedOn w:val="a"/>
    <w:qFormat/>
    <w:pPr>
      <w:widowControl/>
      <w:spacing w:after="160" w:line="240" w:lineRule="exact"/>
      <w:jc w:val="left"/>
    </w:pPr>
    <w:rPr>
      <w:rFonts w:ascii="Times New Roman" w:hAnsi="Times New Roman"/>
      <w:szCs w:val="20"/>
    </w:rPr>
  </w:style>
  <w:style w:type="paragraph" w:customStyle="1" w:styleId="190">
    <w:name w:val="19"/>
    <w:basedOn w:val="a"/>
    <w:qFormat/>
    <w:pPr>
      <w:widowControl/>
      <w:snapToGrid w:val="0"/>
      <w:spacing w:before="100" w:beforeAutospacing="1" w:after="120" w:line="360" w:lineRule="atLeast"/>
      <w:jc w:val="left"/>
    </w:pPr>
    <w:rPr>
      <w:rFonts w:ascii="宋体" w:hAnsi="宋体"/>
      <w:kern w:val="0"/>
      <w:sz w:val="28"/>
      <w:szCs w:val="20"/>
    </w:rPr>
  </w:style>
  <w:style w:type="paragraph" w:customStyle="1" w:styleId="aff5">
    <w:name w:val="正文段"/>
    <w:basedOn w:val="a"/>
    <w:qFormat/>
    <w:pPr>
      <w:spacing w:line="360" w:lineRule="auto"/>
      <w:ind w:firstLine="420"/>
    </w:pPr>
    <w:rPr>
      <w:rFonts w:ascii="宋体" w:hAnsi="Times New Roman"/>
      <w:sz w:val="24"/>
      <w:szCs w:val="24"/>
    </w:rPr>
  </w:style>
  <w:style w:type="paragraph" w:customStyle="1" w:styleId="aff6">
    <w:name w:val="表格一"/>
    <w:basedOn w:val="a"/>
    <w:qFormat/>
    <w:pPr>
      <w:spacing w:line="240" w:lineRule="exact"/>
      <w:ind w:leftChars="50" w:left="105"/>
    </w:pPr>
    <w:rPr>
      <w:rFonts w:ascii="Times New Roman" w:hAnsi="Times New Roman"/>
      <w:sz w:val="18"/>
      <w:szCs w:val="21"/>
    </w:rPr>
  </w:style>
  <w:style w:type="paragraph" w:customStyle="1" w:styleId="aff7">
    <w:name w:val="样式 一号 加粗 居中"/>
    <w:basedOn w:val="a"/>
    <w:qFormat/>
    <w:pPr>
      <w:jc w:val="center"/>
    </w:pPr>
    <w:rPr>
      <w:rFonts w:ascii="Times New Roman" w:hAnsi="Times New Roman" w:cs="宋体"/>
      <w:bCs/>
      <w:sz w:val="52"/>
      <w:szCs w:val="2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Times New Roman" w:hAnsi="Times New Roman"/>
      <w:szCs w:val="20"/>
    </w:rPr>
  </w:style>
  <w:style w:type="paragraph" w:customStyle="1" w:styleId="z-10">
    <w:name w:val="z-窗体底端1"/>
    <w:basedOn w:val="a"/>
    <w:next w:val="a"/>
    <w:link w:val="z-Char0"/>
    <w:qFormat/>
    <w:pPr>
      <w:pBdr>
        <w:top w:val="single" w:sz="6" w:space="1" w:color="auto"/>
      </w:pBdr>
      <w:jc w:val="center"/>
    </w:pPr>
    <w:rPr>
      <w:rFonts w:ascii="Arial" w:hAnsi="Arial"/>
      <w:vanish/>
      <w:kern w:val="0"/>
      <w:sz w:val="16"/>
      <w:szCs w:val="16"/>
    </w:rPr>
  </w:style>
  <w:style w:type="character" w:customStyle="1" w:styleId="z-0">
    <w:name w:val="z-窗体底端 字符"/>
    <w:uiPriority w:val="99"/>
    <w:semiHidden/>
    <w:qFormat/>
    <w:rPr>
      <w:rFonts w:ascii="Arial" w:eastAsia="宋体" w:hAnsi="Arial" w:cs="Arial"/>
      <w:vanish/>
      <w:sz w:val="16"/>
      <w:szCs w:val="16"/>
      <w:lang w:val="en-US" w:eastAsia="zh-CN" w:bidi="ar-SA"/>
    </w:rPr>
  </w:style>
  <w:style w:type="character" w:customStyle="1" w:styleId="z-Char0">
    <w:name w:val="z-窗体底端 Char"/>
    <w:link w:val="z-10"/>
    <w:qFormat/>
    <w:rPr>
      <w:rFonts w:ascii="Arial" w:eastAsiaTheme="minorEastAsia" w:hAnsi="Arial" w:cstheme="minorBidi"/>
      <w:vanish/>
      <w:kern w:val="0"/>
      <w:sz w:val="16"/>
      <w:szCs w:val="16"/>
      <w:lang w:val="en-US" w:eastAsia="zh-CN" w:bidi="ar-SA"/>
    </w:rPr>
  </w:style>
  <w:style w:type="character" w:customStyle="1" w:styleId="aff8">
    <w:name w:val="正文文本 字符"/>
    <w:basedOn w:val="a0"/>
    <w:uiPriority w:val="99"/>
    <w:semiHidden/>
    <w:qFormat/>
    <w:rPr>
      <w:rFonts w:ascii="Times New Roman" w:eastAsia="宋体" w:hAnsi="Times New Roman" w:cs="Times New Roman"/>
      <w:lang w:val="en-US" w:eastAsia="zh-CN" w:bidi="ar-SA"/>
    </w:rPr>
  </w:style>
  <w:style w:type="character" w:customStyle="1" w:styleId="12">
    <w:name w:val="正文文本 字符1"/>
    <w:link w:val="aa"/>
    <w:qFormat/>
    <w:rPr>
      <w:rFonts w:asciiTheme="minorHAnsi" w:eastAsiaTheme="minorEastAsia" w:hAnsiTheme="minorHAnsi" w:cstheme="minorBidi"/>
      <w:kern w:val="0"/>
      <w:sz w:val="20"/>
      <w:szCs w:val="20"/>
      <w:lang w:val="en-US" w:eastAsia="zh-CN" w:bidi="ar-SA"/>
    </w:rPr>
  </w:style>
  <w:style w:type="character" w:customStyle="1" w:styleId="aff9">
    <w:name w:val="正文首行缩进 字符"/>
    <w:basedOn w:val="aff8"/>
    <w:uiPriority w:val="99"/>
    <w:semiHidden/>
    <w:qFormat/>
    <w:rPr>
      <w:rFonts w:ascii="Times New Roman" w:eastAsia="宋体" w:hAnsi="Times New Roman" w:cs="Times New Roman"/>
      <w:lang w:val="en-US" w:eastAsia="zh-CN" w:bidi="ar-SA"/>
    </w:rPr>
  </w:style>
  <w:style w:type="character" w:customStyle="1" w:styleId="1d">
    <w:name w:val="正文首行缩进 字符1"/>
    <w:link w:val="af8"/>
    <w:qFormat/>
    <w:rPr>
      <w:rFonts w:ascii="Times New Roman" w:eastAsiaTheme="minorEastAsia" w:hAnsi="Times New Roman" w:cstheme="minorBidi"/>
      <w:szCs w:val="24"/>
      <w:lang w:val="en-US" w:eastAsia="zh-CN" w:bidi="ar-SA"/>
    </w:rPr>
  </w:style>
  <w:style w:type="character" w:customStyle="1" w:styleId="affa">
    <w:name w:val="批注框文本 字符"/>
    <w:uiPriority w:val="99"/>
    <w:semiHidden/>
    <w:qFormat/>
    <w:rPr>
      <w:rFonts w:ascii="Times New Roman" w:eastAsia="宋体" w:hAnsi="Times New Roman" w:cs="Times New Roman"/>
      <w:sz w:val="18"/>
      <w:szCs w:val="18"/>
      <w:lang w:val="en-US" w:eastAsia="zh-CN" w:bidi="ar-SA"/>
    </w:rPr>
  </w:style>
  <w:style w:type="character" w:customStyle="1" w:styleId="16">
    <w:name w:val="批注框文本 字符1"/>
    <w:link w:val="ae"/>
    <w:qFormat/>
    <w:rPr>
      <w:rFonts w:ascii="Times New Roman" w:eastAsiaTheme="minorEastAsia" w:hAnsi="Times New Roman" w:cstheme="minorBidi"/>
      <w:kern w:val="0"/>
      <w:sz w:val="18"/>
      <w:szCs w:val="18"/>
      <w:lang w:val="en-US" w:eastAsia="zh-CN" w:bidi="ar-SA"/>
    </w:rPr>
  </w:style>
  <w:style w:type="character" w:customStyle="1" w:styleId="affb">
    <w:name w:val="脚注文本 字符"/>
    <w:uiPriority w:val="99"/>
    <w:semiHidden/>
    <w:qFormat/>
    <w:rPr>
      <w:rFonts w:ascii="Times New Roman" w:eastAsia="宋体" w:hAnsi="Times New Roman" w:cs="Times New Roman"/>
      <w:sz w:val="18"/>
      <w:szCs w:val="18"/>
      <w:lang w:val="en-US" w:eastAsia="zh-CN" w:bidi="ar-SA"/>
    </w:rPr>
  </w:style>
  <w:style w:type="character" w:customStyle="1" w:styleId="1a">
    <w:name w:val="脚注文本 字符1"/>
    <w:link w:val="af2"/>
    <w:qFormat/>
    <w:rPr>
      <w:rFonts w:ascii="Times New Roman" w:eastAsiaTheme="minorEastAsia" w:hAnsi="Times New Roman" w:cstheme="minorBidi"/>
      <w:kern w:val="0"/>
      <w:sz w:val="18"/>
      <w:szCs w:val="18"/>
      <w:lang w:val="en-US" w:eastAsia="zh-CN" w:bidi="ar-SA"/>
    </w:rPr>
  </w:style>
  <w:style w:type="character" w:customStyle="1" w:styleId="affc">
    <w:name w:val="纯文本 字符"/>
    <w:uiPriority w:val="99"/>
    <w:semiHidden/>
    <w:qFormat/>
    <w:rPr>
      <w:rFonts w:ascii="宋体" w:eastAsia="宋体" w:hAnsi="Courier New" w:cs="Courier New"/>
      <w:lang w:val="en-US" w:eastAsia="zh-CN" w:bidi="ar-SA"/>
    </w:rPr>
  </w:style>
  <w:style w:type="character" w:customStyle="1" w:styleId="14">
    <w:name w:val="纯文本 字符1"/>
    <w:link w:val="ac"/>
    <w:qFormat/>
    <w:rPr>
      <w:rFonts w:ascii="宋体" w:eastAsiaTheme="minorEastAsia" w:hAnsi="Courier New" w:cstheme="minorBidi"/>
      <w:kern w:val="0"/>
      <w:sz w:val="20"/>
      <w:szCs w:val="21"/>
      <w:lang w:val="en-US" w:eastAsia="zh-CN" w:bidi="ar-SA"/>
    </w:rPr>
  </w:style>
  <w:style w:type="paragraph" w:customStyle="1" w:styleId="Char1">
    <w:name w:val="Char1"/>
    <w:basedOn w:val="a"/>
    <w:qFormat/>
    <w:pPr>
      <w:widowControl/>
      <w:spacing w:after="160" w:line="240" w:lineRule="exact"/>
      <w:jc w:val="left"/>
    </w:pPr>
    <w:rPr>
      <w:rFonts w:ascii="Tahoma" w:hAnsi="Tahoma"/>
      <w:kern w:val="0"/>
      <w:sz w:val="24"/>
      <w:szCs w:val="24"/>
      <w:lang w:eastAsia="en-US"/>
    </w:rPr>
  </w:style>
  <w:style w:type="paragraph" w:customStyle="1" w:styleId="37">
    <w:name w:val="样式3"/>
    <w:basedOn w:val="3"/>
    <w:qFormat/>
    <w:pPr>
      <w:keepNext/>
      <w:keepLines/>
      <w:spacing w:before="120" w:after="120" w:line="360" w:lineRule="auto"/>
    </w:pPr>
    <w:rPr>
      <w:rFonts w:eastAsia="宋体"/>
      <w:sz w:val="24"/>
      <w:szCs w:val="24"/>
    </w:rPr>
  </w:style>
  <w:style w:type="paragraph" w:customStyle="1" w:styleId="affd">
    <w:name w:val="表"/>
    <w:basedOn w:val="a"/>
    <w:qFormat/>
    <w:pPr>
      <w:spacing w:line="360" w:lineRule="auto"/>
      <w:jc w:val="center"/>
    </w:pPr>
    <w:rPr>
      <w:rFonts w:ascii="Times New Roman" w:hAnsi="Times New Roman"/>
      <w:color w:val="000000"/>
      <w:szCs w:val="21"/>
    </w:rPr>
  </w:style>
  <w:style w:type="character" w:customStyle="1" w:styleId="2b">
    <w:name w:val="正文文本 2 字符"/>
    <w:basedOn w:val="a0"/>
    <w:uiPriority w:val="99"/>
    <w:semiHidden/>
    <w:qFormat/>
    <w:rPr>
      <w:rFonts w:ascii="Times New Roman" w:eastAsia="宋体" w:hAnsi="Times New Roman" w:cs="Times New Roman"/>
      <w:lang w:val="en-US" w:eastAsia="zh-CN" w:bidi="ar-SA"/>
    </w:rPr>
  </w:style>
  <w:style w:type="character" w:customStyle="1" w:styleId="211">
    <w:name w:val="正文文本 2 字符1"/>
    <w:link w:val="24"/>
    <w:qFormat/>
    <w:rPr>
      <w:rFonts w:ascii="Times New Roman" w:eastAsiaTheme="minorEastAsia" w:hAnsi="Times New Roman" w:cstheme="minorBidi"/>
      <w:kern w:val="0"/>
      <w:sz w:val="20"/>
      <w:szCs w:val="24"/>
      <w:lang w:val="en-US" w:eastAsia="zh-CN" w:bidi="ar-SA"/>
    </w:rPr>
  </w:style>
  <w:style w:type="character" w:customStyle="1" w:styleId="2c">
    <w:name w:val="正文文本缩进 2 字符"/>
    <w:basedOn w:val="a0"/>
    <w:uiPriority w:val="99"/>
    <w:semiHidden/>
    <w:qFormat/>
    <w:rPr>
      <w:rFonts w:ascii="Times New Roman" w:eastAsia="宋体" w:hAnsi="Times New Roman" w:cs="Times New Roman"/>
      <w:lang w:val="en-US" w:eastAsia="zh-CN" w:bidi="ar-SA"/>
    </w:rPr>
  </w:style>
  <w:style w:type="character" w:customStyle="1" w:styleId="210">
    <w:name w:val="正文文本缩进 2 字符1"/>
    <w:link w:val="22"/>
    <w:qFormat/>
    <w:rPr>
      <w:rFonts w:ascii="Times New Roman" w:eastAsiaTheme="minorEastAsia" w:hAnsi="Times New Roman" w:cstheme="minorBidi"/>
      <w:kern w:val="0"/>
      <w:sz w:val="20"/>
      <w:szCs w:val="24"/>
      <w:lang w:val="en-US" w:eastAsia="zh-CN" w:bidi="ar-SA"/>
    </w:rPr>
  </w:style>
  <w:style w:type="character" w:customStyle="1" w:styleId="affe">
    <w:name w:val="页脚 字符"/>
    <w:uiPriority w:val="99"/>
    <w:semiHidden/>
    <w:qFormat/>
    <w:rPr>
      <w:rFonts w:ascii="Times New Roman" w:eastAsia="宋体" w:hAnsi="Times New Roman" w:cs="Times New Roman"/>
      <w:sz w:val="18"/>
      <w:szCs w:val="18"/>
      <w:lang w:val="en-US" w:eastAsia="zh-CN" w:bidi="ar-SA"/>
    </w:rPr>
  </w:style>
  <w:style w:type="character" w:customStyle="1" w:styleId="17">
    <w:name w:val="页脚 字符1"/>
    <w:link w:val="af"/>
    <w:uiPriority w:val="99"/>
    <w:qFormat/>
    <w:rPr>
      <w:rFonts w:ascii="Times New Roman" w:eastAsiaTheme="minorEastAsia" w:hAnsi="Times New Roman" w:cstheme="minorBidi"/>
      <w:kern w:val="0"/>
      <w:sz w:val="18"/>
      <w:szCs w:val="18"/>
      <w:lang w:val="en-US" w:eastAsia="zh-CN" w:bidi="ar-SA"/>
    </w:rPr>
  </w:style>
  <w:style w:type="paragraph" w:customStyle="1" w:styleId="1f1">
    <w:name w:val="列出段落1"/>
    <w:basedOn w:val="a"/>
    <w:qFormat/>
    <w:pPr>
      <w:spacing w:before="100" w:beforeAutospacing="1" w:after="100" w:afterAutospacing="1" w:line="300" w:lineRule="auto"/>
      <w:ind w:firstLineChars="200" w:firstLine="420"/>
    </w:pPr>
  </w:style>
  <w:style w:type="paragraph" w:customStyle="1" w:styleId="afff">
    <w:name w:val="内文正文"/>
    <w:qFormat/>
    <w:pPr>
      <w:autoSpaceDE w:val="0"/>
      <w:autoSpaceDN w:val="0"/>
      <w:spacing w:line="400" w:lineRule="exact"/>
      <w:ind w:firstLineChars="200" w:firstLine="200"/>
      <w:jc w:val="both"/>
      <w:textAlignment w:val="bottom"/>
    </w:pPr>
    <w:rPr>
      <w:rFonts w:ascii="宋体" w:eastAsia="宋体" w:hAnsi="???|CS?o｡ﾀ?" w:cs="Times New Roman"/>
      <w:sz w:val="21"/>
    </w:rPr>
  </w:style>
  <w:style w:type="paragraph" w:customStyle="1" w:styleId="afff0">
    <w:name w:val="样式 正文文本"/>
    <w:basedOn w:val="a"/>
    <w:qFormat/>
    <w:pPr>
      <w:adjustRightInd w:val="0"/>
      <w:snapToGrid w:val="0"/>
      <w:spacing w:line="400" w:lineRule="exact"/>
      <w:ind w:firstLineChars="200" w:firstLine="200"/>
    </w:pPr>
    <w:rPr>
      <w:rFonts w:ascii="Arial" w:hAnsi="Arial"/>
      <w:color w:val="000000"/>
      <w:szCs w:val="20"/>
    </w:rPr>
  </w:style>
  <w:style w:type="character" w:customStyle="1" w:styleId="12Char">
    <w:name w:val="样式 样式1 + 首行缩进:  2 字符 Char"/>
    <w:link w:val="120"/>
    <w:qFormat/>
    <w:rPr>
      <w:rFonts w:ascii="Arial" w:eastAsiaTheme="minorEastAsia" w:hAnsi="Arial" w:cstheme="minorBidi"/>
      <w:kern w:val="0"/>
      <w:sz w:val="24"/>
      <w:szCs w:val="20"/>
      <w:lang w:val="en-US" w:eastAsia="zh-CN" w:bidi="ar-SA"/>
    </w:rPr>
  </w:style>
  <w:style w:type="paragraph" w:customStyle="1" w:styleId="120">
    <w:name w:val="样式 样式1 + 首行缩进:  2 字符"/>
    <w:basedOn w:val="1f0"/>
    <w:link w:val="12Char"/>
    <w:qFormat/>
    <w:pPr>
      <w:spacing w:line="360" w:lineRule="exact"/>
      <w:ind w:firstLineChars="200" w:firstLine="420"/>
      <w:jc w:val="both"/>
    </w:pPr>
    <w:rPr>
      <w:rFonts w:ascii="Arial" w:hAnsi="Arial"/>
      <w:kern w:val="0"/>
      <w:sz w:val="24"/>
      <w:szCs w:val="20"/>
    </w:rPr>
  </w:style>
  <w:style w:type="paragraph" w:customStyle="1" w:styleId="1Arial">
    <w:name w:val="样式 标题 1 + (符号) Arial 三号"/>
    <w:basedOn w:val="1"/>
    <w:qFormat/>
    <w:pPr>
      <w:snapToGrid w:val="0"/>
      <w:spacing w:before="0" w:after="0" w:line="360" w:lineRule="auto"/>
    </w:pPr>
    <w:rPr>
      <w:sz w:val="32"/>
    </w:rPr>
  </w:style>
  <w:style w:type="character" w:customStyle="1" w:styleId="CharChar14">
    <w:name w:val="Char Char14"/>
    <w:qFormat/>
    <w:rPr>
      <w:rFonts w:ascii="宋体" w:eastAsia="宋体" w:hAnsi="Courier New" w:cs="Courier New"/>
      <w:kern w:val="2"/>
      <w:sz w:val="21"/>
      <w:szCs w:val="21"/>
      <w:lang w:val="en-US" w:eastAsia="zh-CN" w:bidi="ar-SA"/>
    </w:rPr>
  </w:style>
  <w:style w:type="paragraph" w:customStyle="1" w:styleId="Style5">
    <w:name w:val="_Style 5"/>
    <w:basedOn w:val="a"/>
    <w:next w:val="a"/>
    <w:qFormat/>
    <w:rPr>
      <w:rFonts w:ascii="Times New Roman" w:hAnsi="Times New Roman"/>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afff1">
    <w:name w:val="!机场正文"/>
    <w:basedOn w:val="a"/>
    <w:qFormat/>
    <w:pPr>
      <w:spacing w:line="560" w:lineRule="exact"/>
      <w:ind w:firstLineChars="200" w:firstLine="200"/>
    </w:pPr>
    <w:rPr>
      <w:rFonts w:ascii="仿宋_GB2312" w:eastAsia="仿宋_GB2312" w:hAnsi="仿宋_GB2312"/>
      <w:sz w:val="32"/>
    </w:rPr>
  </w:style>
  <w:style w:type="character" w:customStyle="1" w:styleId="a4">
    <w:name w:val="正文缩进 字符"/>
    <w:link w:val="a3"/>
    <w:qFormat/>
    <w:rPr>
      <w:rFonts w:ascii="宋体" w:eastAsiaTheme="minorEastAsia" w:hAnsi="Times New Roman" w:cstheme="minorBidi"/>
      <w:kern w:val="0"/>
      <w:sz w:val="34"/>
      <w:szCs w:val="20"/>
      <w:lang w:val="en-US" w:eastAsia="zh-CN" w:bidi="ar-SA"/>
    </w:rPr>
  </w:style>
  <w:style w:type="character" w:customStyle="1" w:styleId="af7">
    <w:name w:val="批注主题 字符"/>
    <w:basedOn w:val="a9"/>
    <w:link w:val="af6"/>
    <w:semiHidden/>
    <w:qFormat/>
    <w:rPr>
      <w:rFonts w:ascii="Times New Roman" w:eastAsiaTheme="minorEastAsia" w:hAnsi="Times New Roman" w:cstheme="minorBidi"/>
      <w:b/>
      <w:bCs/>
      <w:kern w:val="0"/>
      <w:sz w:val="20"/>
      <w:szCs w:val="24"/>
      <w:lang w:val="en-US" w:eastAsia="zh-CN" w:bidi="ar-SA"/>
    </w:rPr>
  </w:style>
  <w:style w:type="character" w:customStyle="1" w:styleId="a9">
    <w:name w:val="批注文字 字符"/>
    <w:basedOn w:val="a0"/>
    <w:link w:val="a8"/>
    <w:uiPriority w:val="99"/>
    <w:semiHidden/>
    <w:qFormat/>
    <w:rPr>
      <w:rFonts w:asciiTheme="minorHAnsi" w:eastAsiaTheme="minorEastAsia" w:hAnsiTheme="minorHAnsi" w:cstheme="minorBidi"/>
      <w:lang w:val="en-US" w:eastAsia="zh-CN" w:bidi="ar-SA"/>
    </w:rPr>
  </w:style>
  <w:style w:type="character" w:customStyle="1" w:styleId="Char10">
    <w:name w:val="批注主题 Char1"/>
    <w:basedOn w:val="a9"/>
    <w:uiPriority w:val="99"/>
    <w:semiHidden/>
    <w:qFormat/>
    <w:rPr>
      <w:rFonts w:ascii="Times New Roman" w:eastAsia="宋体" w:hAnsi="Times New Roman" w:cs="Times New Roman"/>
      <w:b/>
      <w:bCs/>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zairport.com/zbxx.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bidding.com.c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3296</Words>
  <Characters>18791</Characters>
  <Application>Microsoft Office Word</Application>
  <DocSecurity>0</DocSecurity>
  <Lines>156</Lines>
  <Paragraphs>44</Paragraphs>
  <ScaleCrop>false</ScaleCrop>
  <Company>微软中国</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徐海波</dc:creator>
  <cp:lastModifiedBy>宋宇</cp:lastModifiedBy>
  <cp:revision>35</cp:revision>
  <cp:lastPrinted>2019-09-30T01:26:00Z</cp:lastPrinted>
  <dcterms:created xsi:type="dcterms:W3CDTF">2019-09-05T07:56:00Z</dcterms:created>
  <dcterms:modified xsi:type="dcterms:W3CDTF">2019-11-14T09:45:00Z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