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44"/>
          <w:szCs w:val="44"/>
        </w:rPr>
      </w:pPr>
      <w:r>
        <w:rPr>
          <w:rFonts w:hint="eastAsia" w:eastAsia="黑体" w:cs="Calibri"/>
          <w:b/>
          <w:sz w:val="44"/>
          <w:szCs w:val="44"/>
          <w:u w:val="single"/>
        </w:rPr>
        <w:t>消防员抢险救援防护装备</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111"/>
        <w:tabs>
          <w:tab w:val="right" w:leader="dot" w:pos="8290"/>
        </w:tabs>
        <w:spacing w:line="480" w:lineRule="auto"/>
        <w:ind w:left="0"/>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39"/>
      </w:pPr>
      <w:bookmarkStart w:id="0" w:name="_Toc321925451"/>
      <w:r>
        <w:rPr>
          <w:rFonts w:hint="eastAsia"/>
        </w:rPr>
        <w:t>第一章 招标公告</w:t>
      </w:r>
      <w:bookmarkEnd w:id="0"/>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消防员抢险救援防护装备</w:t>
      </w:r>
      <w:r>
        <w:rPr>
          <w:rFonts w:ascii="宋体" w:hAnsi="宋体" w:cs="Arial"/>
          <w:kern w:val="0"/>
          <w:sz w:val="22"/>
        </w:rPr>
        <w:t>采购项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43"/>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992"/>
        <w:gridCol w:w="3186"/>
        <w:gridCol w:w="1633"/>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7" w:type="dxa"/>
            <w:vAlign w:val="center"/>
          </w:tcPr>
          <w:p>
            <w:pPr>
              <w:adjustRightInd w:val="0"/>
              <w:snapToGrid w:val="0"/>
              <w:jc w:val="center"/>
              <w:rPr>
                <w:rFonts w:ascii="宋体" w:hAnsi="宋体"/>
                <w:caps/>
                <w:sz w:val="22"/>
              </w:rPr>
            </w:pPr>
            <w:r>
              <w:rPr>
                <w:rFonts w:ascii="宋体" w:hAnsi="宋体"/>
                <w:caps/>
                <w:sz w:val="22"/>
              </w:rPr>
              <w:t>货物名称</w:t>
            </w:r>
          </w:p>
        </w:tc>
        <w:tc>
          <w:tcPr>
            <w:tcW w:w="992" w:type="dxa"/>
            <w:vAlign w:val="center"/>
          </w:tcPr>
          <w:p>
            <w:pPr>
              <w:adjustRightInd w:val="0"/>
              <w:snapToGrid w:val="0"/>
              <w:jc w:val="center"/>
              <w:rPr>
                <w:rFonts w:ascii="宋体" w:hAnsi="宋体"/>
                <w:caps/>
                <w:sz w:val="22"/>
              </w:rPr>
            </w:pPr>
            <w:r>
              <w:rPr>
                <w:rFonts w:ascii="宋体" w:hAnsi="宋体"/>
                <w:caps/>
                <w:sz w:val="22"/>
              </w:rPr>
              <w:t>数 量</w:t>
            </w:r>
          </w:p>
        </w:tc>
        <w:tc>
          <w:tcPr>
            <w:tcW w:w="3186" w:type="dxa"/>
            <w:vAlign w:val="center"/>
          </w:tcPr>
          <w:p>
            <w:pPr>
              <w:adjustRightInd w:val="0"/>
              <w:snapToGrid w:val="0"/>
              <w:jc w:val="center"/>
              <w:rPr>
                <w:rFonts w:ascii="宋体" w:hAnsi="宋体"/>
                <w:caps/>
                <w:sz w:val="22"/>
              </w:rPr>
            </w:pPr>
            <w:r>
              <w:rPr>
                <w:rFonts w:ascii="宋体" w:hAnsi="宋体"/>
                <w:caps/>
                <w:sz w:val="22"/>
              </w:rPr>
              <w:t>主要技术规格</w:t>
            </w:r>
          </w:p>
        </w:tc>
        <w:tc>
          <w:tcPr>
            <w:tcW w:w="1633" w:type="dxa"/>
            <w:vAlign w:val="center"/>
          </w:tcPr>
          <w:p>
            <w:pPr>
              <w:adjustRightInd w:val="0"/>
              <w:snapToGrid w:val="0"/>
              <w:jc w:val="center"/>
              <w:rPr>
                <w:rFonts w:ascii="宋体" w:hAnsi="宋体"/>
                <w:caps/>
                <w:sz w:val="22"/>
              </w:rPr>
            </w:pPr>
            <w:r>
              <w:rPr>
                <w:rFonts w:ascii="宋体" w:hAnsi="宋体"/>
                <w:caps/>
                <w:sz w:val="22"/>
              </w:rPr>
              <w:t>供货期</w:t>
            </w:r>
          </w:p>
        </w:tc>
        <w:tc>
          <w:tcPr>
            <w:tcW w:w="2108"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627" w:type="dxa"/>
            <w:vAlign w:val="center"/>
          </w:tcPr>
          <w:p>
            <w:pPr>
              <w:snapToGrid w:val="0"/>
              <w:jc w:val="center"/>
              <w:rPr>
                <w:rFonts w:ascii="宋体" w:hAnsi="宋体"/>
                <w:sz w:val="22"/>
              </w:rPr>
            </w:pPr>
            <w:r>
              <w:rPr>
                <w:rFonts w:hint="eastAsia" w:ascii="宋体" w:hAnsi="宋体"/>
                <w:sz w:val="22"/>
              </w:rPr>
              <w:t>消防员抢险救援防护服</w:t>
            </w:r>
          </w:p>
        </w:tc>
        <w:tc>
          <w:tcPr>
            <w:tcW w:w="992" w:type="dxa"/>
            <w:vAlign w:val="center"/>
          </w:tcPr>
          <w:p>
            <w:pPr>
              <w:snapToGrid w:val="0"/>
              <w:jc w:val="center"/>
              <w:rPr>
                <w:rFonts w:ascii="宋体" w:hAnsi="宋体"/>
                <w:sz w:val="22"/>
              </w:rPr>
            </w:pPr>
            <w:r>
              <w:rPr>
                <w:rFonts w:hint="eastAsia" w:ascii="宋体" w:hAnsi="宋体"/>
                <w:sz w:val="22"/>
              </w:rPr>
              <w:t>150套</w:t>
            </w:r>
          </w:p>
        </w:tc>
        <w:tc>
          <w:tcPr>
            <w:tcW w:w="3186" w:type="dxa"/>
            <w:vAlign w:val="center"/>
          </w:tcPr>
          <w:p>
            <w:pPr>
              <w:adjustRightInd w:val="0"/>
              <w:snapToGrid w:val="0"/>
              <w:spacing w:line="360" w:lineRule="exact"/>
              <w:rPr>
                <w:rFonts w:ascii="宋体" w:hAnsi="宋体"/>
                <w:color w:val="000000"/>
                <w:sz w:val="22"/>
              </w:rPr>
            </w:pPr>
            <w:r>
              <w:rPr>
                <w:rFonts w:hint="eastAsia" w:ascii="宋体" w:hAnsi="宋体"/>
                <w:sz w:val="22"/>
              </w:rPr>
              <w:t>夏款，分体式</w:t>
            </w:r>
          </w:p>
        </w:tc>
        <w:tc>
          <w:tcPr>
            <w:tcW w:w="1633" w:type="dxa"/>
            <w:vMerge w:val="restart"/>
            <w:vAlign w:val="center"/>
          </w:tcPr>
          <w:p>
            <w:pPr>
              <w:adjustRightInd w:val="0"/>
              <w:snapToGrid w:val="0"/>
              <w:jc w:val="center"/>
              <w:rPr>
                <w:rFonts w:ascii="宋体" w:hAnsi="宋体"/>
                <w:sz w:val="22"/>
              </w:rPr>
            </w:pPr>
            <w:r>
              <w:rPr>
                <w:rFonts w:hint="eastAsia" w:ascii="宋体" w:hAnsi="宋体"/>
                <w:sz w:val="22"/>
              </w:rPr>
              <w:t>合同生效后</w:t>
            </w:r>
            <w:r>
              <w:rPr>
                <w:rFonts w:hint="eastAsia" w:ascii="宋体" w:hAnsi="宋体"/>
                <w:sz w:val="22"/>
                <w:u w:val="single"/>
              </w:rPr>
              <w:t>75日历天内</w:t>
            </w:r>
          </w:p>
        </w:tc>
        <w:tc>
          <w:tcPr>
            <w:tcW w:w="2108" w:type="dxa"/>
            <w:vMerge w:val="restart"/>
            <w:vAlign w:val="center"/>
          </w:tcPr>
          <w:p>
            <w:pPr>
              <w:adjustRightInd w:val="0"/>
              <w:snapToGrid w:val="0"/>
              <w:jc w:val="center"/>
              <w:rPr>
                <w:rFonts w:ascii="宋体" w:hAnsi="宋体"/>
                <w:sz w:val="22"/>
              </w:rPr>
            </w:pPr>
            <w:r>
              <w:rPr>
                <w:rFonts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627" w:type="dxa"/>
            <w:vAlign w:val="center"/>
          </w:tcPr>
          <w:p>
            <w:pPr>
              <w:snapToGrid w:val="0"/>
              <w:jc w:val="center"/>
              <w:rPr>
                <w:rFonts w:ascii="宋体" w:hAnsi="宋体"/>
                <w:sz w:val="22"/>
              </w:rPr>
            </w:pPr>
            <w:r>
              <w:rPr>
                <w:rFonts w:hint="eastAsia" w:ascii="宋体" w:hAnsi="宋体"/>
                <w:sz w:val="22"/>
              </w:rPr>
              <w:t>消防员抢险救援防护靴</w:t>
            </w:r>
          </w:p>
        </w:tc>
        <w:tc>
          <w:tcPr>
            <w:tcW w:w="992" w:type="dxa"/>
            <w:vAlign w:val="center"/>
          </w:tcPr>
          <w:p>
            <w:pPr>
              <w:snapToGrid w:val="0"/>
              <w:jc w:val="center"/>
              <w:rPr>
                <w:rFonts w:ascii="宋体" w:hAnsi="宋体"/>
                <w:sz w:val="22"/>
              </w:rPr>
            </w:pPr>
            <w:r>
              <w:rPr>
                <w:rFonts w:hint="eastAsia" w:ascii="宋体" w:hAnsi="宋体"/>
                <w:sz w:val="22"/>
              </w:rPr>
              <w:t>150双</w:t>
            </w:r>
          </w:p>
        </w:tc>
        <w:tc>
          <w:tcPr>
            <w:tcW w:w="3186" w:type="dxa"/>
            <w:vAlign w:val="center"/>
          </w:tcPr>
          <w:p>
            <w:pPr>
              <w:adjustRightInd w:val="0"/>
              <w:snapToGrid w:val="0"/>
              <w:spacing w:line="360" w:lineRule="exact"/>
              <w:rPr>
                <w:rFonts w:ascii="宋体" w:hAnsi="宋体"/>
                <w:color w:val="000000"/>
                <w:sz w:val="22"/>
              </w:rPr>
            </w:pPr>
            <w:r>
              <w:rPr>
                <w:rFonts w:hint="eastAsia" w:ascii="宋体" w:hAnsi="宋体"/>
                <w:color w:val="000000"/>
                <w:sz w:val="22"/>
              </w:rPr>
              <w:t>真皮，中帮</w:t>
            </w:r>
          </w:p>
        </w:tc>
        <w:tc>
          <w:tcPr>
            <w:tcW w:w="1633" w:type="dxa"/>
            <w:vMerge w:val="continue"/>
            <w:vAlign w:val="center"/>
          </w:tcPr>
          <w:p>
            <w:pPr>
              <w:adjustRightInd w:val="0"/>
              <w:snapToGrid w:val="0"/>
              <w:jc w:val="center"/>
              <w:rPr>
                <w:rFonts w:ascii="宋体" w:hAnsi="宋体"/>
                <w:sz w:val="22"/>
              </w:rPr>
            </w:pPr>
          </w:p>
        </w:tc>
        <w:tc>
          <w:tcPr>
            <w:tcW w:w="2108" w:type="dxa"/>
            <w:vMerge w:val="continue"/>
            <w:vAlign w:val="center"/>
          </w:tcPr>
          <w:p>
            <w:pPr>
              <w:adjustRightInd w:val="0"/>
              <w:snapToGrid w:val="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627" w:type="dxa"/>
            <w:vAlign w:val="center"/>
          </w:tcPr>
          <w:p>
            <w:pPr>
              <w:snapToGrid w:val="0"/>
              <w:jc w:val="center"/>
              <w:rPr>
                <w:rFonts w:ascii="宋体" w:hAnsi="宋体"/>
                <w:sz w:val="22"/>
              </w:rPr>
            </w:pPr>
            <w:r>
              <w:rPr>
                <w:rFonts w:hint="eastAsia" w:ascii="宋体" w:hAnsi="宋体"/>
                <w:sz w:val="22"/>
              </w:rPr>
              <w:t>消防救援头盔</w:t>
            </w:r>
          </w:p>
        </w:tc>
        <w:tc>
          <w:tcPr>
            <w:tcW w:w="992" w:type="dxa"/>
            <w:vAlign w:val="center"/>
          </w:tcPr>
          <w:p>
            <w:pPr>
              <w:snapToGrid w:val="0"/>
              <w:jc w:val="center"/>
              <w:rPr>
                <w:rFonts w:ascii="宋体" w:hAnsi="宋体"/>
                <w:sz w:val="22"/>
              </w:rPr>
            </w:pPr>
            <w:r>
              <w:rPr>
                <w:rFonts w:hint="eastAsia" w:ascii="宋体" w:hAnsi="宋体"/>
                <w:sz w:val="22"/>
              </w:rPr>
              <w:t>20顶</w:t>
            </w:r>
          </w:p>
        </w:tc>
        <w:tc>
          <w:tcPr>
            <w:tcW w:w="3186" w:type="dxa"/>
            <w:vAlign w:val="center"/>
          </w:tcPr>
          <w:p>
            <w:pPr>
              <w:adjustRightInd w:val="0"/>
              <w:snapToGrid w:val="0"/>
              <w:spacing w:line="360" w:lineRule="exact"/>
              <w:rPr>
                <w:rFonts w:ascii="宋体" w:hAnsi="宋体"/>
                <w:color w:val="000000"/>
                <w:sz w:val="22"/>
              </w:rPr>
            </w:pPr>
            <w:r>
              <w:rPr>
                <w:rFonts w:hint="eastAsia" w:ascii="宋体" w:hAnsi="宋体"/>
                <w:color w:val="000000"/>
                <w:sz w:val="22"/>
              </w:rPr>
              <w:t>欧式全盔，附带骨传导（头骨或耳骨）通信装置</w:t>
            </w:r>
          </w:p>
        </w:tc>
        <w:tc>
          <w:tcPr>
            <w:tcW w:w="1633" w:type="dxa"/>
            <w:vMerge w:val="continue"/>
            <w:vAlign w:val="center"/>
          </w:tcPr>
          <w:p>
            <w:pPr>
              <w:adjustRightInd w:val="0"/>
              <w:snapToGrid w:val="0"/>
              <w:jc w:val="center"/>
              <w:rPr>
                <w:rFonts w:ascii="宋体" w:hAnsi="宋体"/>
                <w:sz w:val="22"/>
              </w:rPr>
            </w:pPr>
          </w:p>
        </w:tc>
        <w:tc>
          <w:tcPr>
            <w:tcW w:w="2108" w:type="dxa"/>
            <w:vMerge w:val="continue"/>
            <w:vAlign w:val="center"/>
          </w:tcPr>
          <w:p>
            <w:pPr>
              <w:adjustRightInd w:val="0"/>
              <w:snapToGrid w:val="0"/>
              <w:jc w:val="center"/>
              <w:rPr>
                <w:rFonts w:ascii="宋体" w:hAnsi="宋体"/>
                <w:sz w:val="22"/>
              </w:rPr>
            </w:pP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Style w:val="86"/>
          <w:rFonts w:hAnsi="宋体" w:cs="宋体"/>
          <w:sz w:val="22"/>
        </w:rPr>
      </w:pPr>
      <w:r>
        <w:rPr>
          <w:rFonts w:hint="eastAsia" w:ascii="宋体" w:hAnsi="宋体" w:cs="Arial"/>
          <w:kern w:val="0"/>
          <w:sz w:val="22"/>
        </w:rPr>
        <w:t>（1）</w:t>
      </w:r>
      <w:r>
        <w:rPr>
          <w:rStyle w:val="86"/>
          <w:rFonts w:hint="eastAsia" w:hAnsi="宋体" w:cs="宋体"/>
          <w:sz w:val="22"/>
        </w:rPr>
        <w:t>具有独立法人资格的专业</w:t>
      </w:r>
      <w:r>
        <w:rPr>
          <w:rStyle w:val="86"/>
          <w:rFonts w:hAnsi="宋体" w:cs="宋体"/>
          <w:sz w:val="22"/>
        </w:rPr>
        <w:t>消防</w:t>
      </w:r>
      <w:r>
        <w:rPr>
          <w:rStyle w:val="86"/>
          <w:rFonts w:hint="eastAsia" w:hAnsi="宋体" w:cs="宋体"/>
          <w:sz w:val="22"/>
        </w:rPr>
        <w:t>装备制造商或代理商，制造商注册资金不少于人民币</w:t>
      </w:r>
      <w:r>
        <w:rPr>
          <w:rStyle w:val="86"/>
          <w:rFonts w:hAnsi="宋体" w:cs="宋体"/>
          <w:sz w:val="22"/>
        </w:rPr>
        <w:t xml:space="preserve">      100万元或等值外币(按投标截止日当天中国银行公布的外汇牌价的中间价换算)，代理商注册资金不少于人民币100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t>
      </w:r>
      <w:r>
        <w:rPr>
          <w:rFonts w:ascii="宋体" w:hAnsi="宋体" w:cs="Arial"/>
          <w:kern w:val="0"/>
          <w:sz w:val="22"/>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近年（2016年10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）具有一般纳税人资格，可提供增值税专用发票（需提供下列四项证明材料中任意一项并加盖公章，</w:t>
      </w:r>
      <w:r>
        <w:rPr>
          <w:rFonts w:ascii="宋体" w:hAnsi="宋体" w:cs="Arial"/>
          <w:kern w:val="0"/>
          <w:sz w:val="22"/>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）代理商需具有招标产品制造商的授权书（需提供授权书复印件并加盖投标人公章作为证明材料，原件备查）。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投标联系人：贾工        联系电话： 0571-</w:t>
      </w:r>
      <w:r>
        <w:rPr>
          <w:rFonts w:ascii="宋体" w:hAnsi="宋体"/>
          <w:sz w:val="22"/>
        </w:rPr>
        <w:t>83837612</w:t>
      </w:r>
    </w:p>
    <w:p>
      <w:pPr>
        <w:widowControl/>
        <w:adjustRightInd w:val="0"/>
        <w:snapToGrid w:val="0"/>
        <w:spacing w:line="340" w:lineRule="exact"/>
        <w:ind w:firstLine="440" w:firstLineChars="200"/>
        <w:rPr>
          <w:rFonts w:ascii="Cambria" w:hAnsi="Cambria" w:eastAsia="黑体"/>
          <w:b/>
          <w:bCs/>
          <w:sz w:val="32"/>
          <w:szCs w:val="32"/>
        </w:rPr>
      </w:pPr>
      <w:r>
        <w:rPr>
          <w:rFonts w:hint="eastAsia" w:ascii="宋体" w:hAnsi="宋体"/>
          <w:bCs/>
          <w:sz w:val="22"/>
        </w:rPr>
        <w:t>招标监督人：阮工         联系电话：0571-86662133</w:t>
      </w:r>
      <w:r>
        <w:rPr>
          <w:rFonts w:hint="eastAsia" w:ascii="宋体" w:hAnsi="宋体"/>
          <w:sz w:val="22"/>
        </w:rPr>
        <w:t xml:space="preserve"> </w:t>
      </w:r>
      <w:r>
        <w:rPr>
          <w:rFonts w:ascii="宋体" w:hAnsi="宋体"/>
          <w:sz w:val="22"/>
        </w:rPr>
        <w:br w:type="page"/>
      </w:r>
      <w:bookmarkStart w:id="1" w:name="_Toc321925452"/>
      <w:r>
        <w:rPr>
          <w:rFonts w:ascii="Cambria" w:hAnsi="Cambria" w:eastAsia="黑体"/>
          <w:b/>
          <w:bCs/>
          <w:sz w:val="32"/>
          <w:szCs w:val="32"/>
        </w:rPr>
        <w:t>第</w:t>
      </w:r>
      <w:r>
        <w:rPr>
          <w:rFonts w:hint="eastAsia" w:ascii="Cambria" w:hAnsi="Cambria" w:eastAsia="黑体"/>
          <w:b/>
          <w:bCs/>
          <w:sz w:val="32"/>
          <w:szCs w:val="32"/>
        </w:rPr>
        <w:t>二</w:t>
      </w:r>
      <w:r>
        <w:rPr>
          <w:rFonts w:ascii="Cambria" w:hAnsi="Cambria" w:eastAsia="黑体"/>
          <w:b/>
          <w:bCs/>
          <w:sz w:val="32"/>
          <w:szCs w:val="32"/>
        </w:rPr>
        <w:t>章  投标</w:t>
      </w:r>
      <w:r>
        <w:rPr>
          <w:rFonts w:hint="eastAsia" w:ascii="Cambria" w:hAnsi="Cambria" w:eastAsia="黑体"/>
          <w:b/>
          <w:bCs/>
          <w:sz w:val="32"/>
          <w:szCs w:val="32"/>
        </w:rPr>
        <w:t>人须知</w:t>
      </w:r>
      <w:bookmarkEnd w:id="1"/>
    </w:p>
    <w:p>
      <w:pPr>
        <w:pStyle w:val="28"/>
        <w:spacing w:line="240" w:lineRule="auto"/>
        <w:jc w:val="center"/>
        <w:rPr>
          <w:b/>
          <w:sz w:val="28"/>
          <w:szCs w:val="28"/>
        </w:rPr>
      </w:pPr>
      <w:r>
        <w:rPr>
          <w:rFonts w:hint="eastAsia"/>
          <w:b/>
          <w:sz w:val="28"/>
          <w:szCs w:val="28"/>
        </w:rPr>
        <w:t>投标人须知前附表</w:t>
      </w:r>
    </w:p>
    <w:tbl>
      <w:tblPr>
        <w:tblStyle w:val="43"/>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消防员抢险救援防护装备</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6"/>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w:t>
            </w:r>
            <w:r>
              <w:rPr>
                <w:rFonts w:hint="eastAsia" w:ascii="宋体" w:hAnsi="宋体"/>
                <w:sz w:val="22"/>
              </w:rPr>
              <w:t>生效后</w:t>
            </w:r>
            <w:r>
              <w:rPr>
                <w:rFonts w:hint="eastAsia" w:ascii="宋体" w:hAnsi="宋体"/>
                <w:sz w:val="22"/>
                <w:u w:val="single"/>
              </w:rPr>
              <w:t>75日历天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r>
              <w:rPr>
                <w:rFonts w:hint="eastAsia" w:ascii="宋体" w:hAnsi="宋体"/>
                <w:sz w:val="22"/>
                <w:u w:val="single"/>
              </w:rPr>
              <w:t>详见第三章）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11</w:t>
            </w:r>
            <w:r>
              <w:rPr>
                <w:rFonts w:ascii="宋体" w:hAnsi="宋体" w:cs="Calibri"/>
                <w:kern w:val="0"/>
                <w:sz w:val="22"/>
              </w:rPr>
              <w:t>月</w:t>
            </w:r>
            <w:r>
              <w:rPr>
                <w:rFonts w:hint="eastAsia" w:ascii="宋体" w:hAnsi="宋体" w:cs="Calibri"/>
                <w:kern w:val="0"/>
                <w:sz w:val="22"/>
                <w:lang w:val="en-US" w:eastAsia="zh-CN"/>
              </w:rPr>
              <w:t>12</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以书面加盖公章的形式通过E-mail或传真提交给招标人（投标联系人:贾工，电话0571-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w:t>
            </w:r>
            <w:r>
              <w:rPr>
                <w:rFonts w:hint="eastAsia" w:ascii="宋体" w:hAnsi="宋体" w:cs="Arial"/>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 壹 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rPr>
            </w:pPr>
            <w:r>
              <w:rPr>
                <w:rFonts w:hint="eastAsia" w:ascii="宋体" w:hAnsi="宋体"/>
                <w:b/>
                <w:sz w:val="22"/>
                <w:lang w:val="zh-CN"/>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杭州萧山国际机场消防员抢险救援防护装备采购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w:t>
            </w:r>
            <w:bookmarkStart w:id="89" w:name="_GoBack"/>
            <w:bookmarkEnd w:id="89"/>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kern w:val="0"/>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38"/>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pPr>
              <w:adjustRightInd w:val="0"/>
              <w:snapToGrid w:val="0"/>
              <w:rPr>
                <w:rFonts w:ascii="宋体" w:hAnsi="宋体" w:cs="Calibri"/>
                <w:snapToGrid w:val="0"/>
                <w:kern w:val="0"/>
                <w:sz w:val="22"/>
              </w:rPr>
            </w:pPr>
            <w:r>
              <w:rPr>
                <w:rFonts w:hint="eastAsia" w:ascii="宋体" w:hAnsi="宋体" w:cs="Calibri"/>
                <w:snapToGrid w:val="0"/>
                <w:kern w:val="0"/>
                <w:sz w:val="22"/>
              </w:rPr>
              <w:t>3、投标时需提供与投标产品一致的实物样品，</w:t>
            </w:r>
            <w:r>
              <w:rPr>
                <w:rFonts w:hint="eastAsia" w:ascii="宋体" w:hAnsi="宋体"/>
                <w:color w:val="000000"/>
                <w:sz w:val="22"/>
              </w:rPr>
              <w:t>未提供</w:t>
            </w:r>
            <w:r>
              <w:rPr>
                <w:rFonts w:ascii="宋体" w:hAnsi="宋体"/>
                <w:color w:val="000000"/>
                <w:sz w:val="22"/>
              </w:rPr>
              <w:t>样品的予以否决投标处理</w:t>
            </w:r>
            <w:r>
              <w:rPr>
                <w:rFonts w:hint="eastAsia" w:ascii="宋体" w:hAnsi="宋体"/>
                <w:color w:val="000000"/>
                <w:sz w:val="22"/>
              </w:rPr>
              <w:t>。</w:t>
            </w:r>
            <w:r>
              <w:rPr>
                <w:rFonts w:hint="eastAsia" w:ascii="宋体" w:hAnsi="宋体" w:cs="Calibri"/>
                <w:snapToGrid w:val="0"/>
                <w:kern w:val="0"/>
                <w:sz w:val="22"/>
              </w:rPr>
              <w:t>中标人的样品暂不退还</w:t>
            </w:r>
            <w:r>
              <w:rPr>
                <w:rFonts w:ascii="宋体" w:hAnsi="宋体" w:cs="Calibri"/>
                <w:snapToGrid w:val="0"/>
                <w:kern w:val="0"/>
                <w:sz w:val="22"/>
              </w:rPr>
              <w:t>，未中标人提供的样品在中标</w:t>
            </w:r>
            <w:r>
              <w:rPr>
                <w:rFonts w:hint="eastAsia" w:ascii="宋体" w:hAnsi="宋体" w:cs="Calibri"/>
                <w:snapToGrid w:val="0"/>
                <w:kern w:val="0"/>
                <w:sz w:val="22"/>
              </w:rPr>
              <w:t>公示</w:t>
            </w:r>
            <w:r>
              <w:rPr>
                <w:rFonts w:ascii="宋体" w:hAnsi="宋体" w:cs="Calibri"/>
                <w:snapToGrid w:val="0"/>
                <w:kern w:val="0"/>
                <w:sz w:val="22"/>
              </w:rPr>
              <w:t>期满</w:t>
            </w:r>
            <w:r>
              <w:rPr>
                <w:rFonts w:hint="eastAsia" w:ascii="宋体" w:hAnsi="宋体" w:cs="Calibri"/>
                <w:snapToGrid w:val="0"/>
                <w:kern w:val="0"/>
                <w:sz w:val="22"/>
              </w:rPr>
              <w:t>且</w:t>
            </w:r>
            <w:r>
              <w:rPr>
                <w:rFonts w:ascii="宋体" w:hAnsi="宋体" w:cs="Calibri"/>
                <w:snapToGrid w:val="0"/>
                <w:kern w:val="0"/>
                <w:sz w:val="22"/>
              </w:rPr>
              <w:t>无异议后予以退还，届时请联系招标人。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38"/>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sz w:val="22"/>
        </w:rPr>
      </w:pPr>
      <w:r>
        <w:rPr>
          <w:rFonts w:ascii="宋体" w:hAnsi="宋体" w:cs="Calibri"/>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ascii="宋体" w:hAnsi="宋体" w:cs="Calibri"/>
          <w:sz w:val="22"/>
        </w:rPr>
        <w:t>1.9.2 投标人踏勘现场发生的费用自理。</w:t>
      </w:r>
    </w:p>
    <w:p>
      <w:pPr>
        <w:adjustRightInd w:val="0"/>
        <w:snapToGrid w:val="0"/>
        <w:spacing w:line="360" w:lineRule="exact"/>
        <w:ind w:firstLine="440"/>
        <w:rPr>
          <w:rFonts w:ascii="宋体" w:hAnsi="宋体" w:cs="Calibri"/>
          <w:sz w:val="22"/>
        </w:rPr>
      </w:pPr>
      <w:r>
        <w:rPr>
          <w:rFonts w:ascii="宋体" w:hAnsi="宋体" w:cs="Calibri"/>
          <w:sz w:val="22"/>
        </w:rPr>
        <w:t>1.9.3 投标人自行负责在踏勘现场中所发生的人员伤亡和财产损失。</w:t>
      </w:r>
    </w:p>
    <w:p>
      <w:pPr>
        <w:adjustRightInd w:val="0"/>
        <w:snapToGrid w:val="0"/>
        <w:spacing w:line="360" w:lineRule="exact"/>
        <w:ind w:firstLine="440"/>
        <w:rPr>
          <w:rFonts w:ascii="宋体" w:hAnsi="宋体" w:cs="Calibri"/>
          <w:sz w:val="22"/>
        </w:rPr>
      </w:pPr>
      <w:r>
        <w:rPr>
          <w:rFonts w:ascii="宋体" w:hAnsi="宋体" w:cs="Calibri"/>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w:t>
      </w:r>
      <w:r>
        <w:rPr>
          <w:rFonts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投标产品近年（</w:t>
      </w:r>
      <w:r>
        <w:rPr>
          <w:rFonts w:ascii="宋体" w:hAnsi="宋体" w:cs="Calibri"/>
          <w:sz w:val="22"/>
        </w:rPr>
        <w:t>2016年10月1日至投标截止日</w:t>
      </w:r>
      <w:r>
        <w:rPr>
          <w:rFonts w:hint="eastAsia" w:ascii="宋体" w:hAnsi="宋体" w:cs="Calibri"/>
          <w:sz w:val="22"/>
        </w:rPr>
        <w:t>）的销售业绩一览表（附业绩的合同）。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djustRightInd w:val="0"/>
        <w:snapToGrid w:val="0"/>
        <w:spacing w:line="360" w:lineRule="exact"/>
        <w:ind w:firstLine="440"/>
        <w:rPr>
          <w:rFonts w:ascii="宋体" w:hAnsi="宋体" w:cs="Calibri"/>
          <w:kern w:val="0"/>
          <w:sz w:val="22"/>
        </w:rPr>
      </w:pPr>
      <w:bookmarkStart w:id="24" w:name="_Toc30464"/>
      <w:r>
        <w:rPr>
          <w:rFonts w:ascii="宋体" w:hAnsi="宋体" w:cs="Calibri"/>
          <w:kern w:val="0"/>
          <w:sz w:val="22"/>
        </w:rPr>
        <w:t>3.5 投标保证金</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20123241"/>
      <w:bookmarkStart w:id="44" w:name="_Toc21980980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9809804"/>
      <w:bookmarkStart w:id="53" w:name="_Toc2986"/>
      <w:bookmarkStart w:id="54" w:name="_Toc22012324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21980980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21980980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19809808"/>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39"/>
      </w:pPr>
      <w:r>
        <w:rPr>
          <w:sz w:val="24"/>
        </w:rPr>
        <w:br w:type="page"/>
      </w:r>
      <w:bookmarkStart w:id="72" w:name="_Toc321925453"/>
      <w:r>
        <w:t>第</w:t>
      </w:r>
      <w:r>
        <w:rPr>
          <w:rFonts w:hint="eastAsia"/>
        </w:rPr>
        <w:t>三</w:t>
      </w:r>
      <w:r>
        <w:t>章  货物需求一览表及技术规格</w:t>
      </w:r>
      <w:bookmarkEnd w:id="72"/>
    </w:p>
    <w:p>
      <w:pPr>
        <w:snapToGrid w:val="0"/>
        <w:spacing w:line="360" w:lineRule="exact"/>
        <w:rPr>
          <w:rFonts w:ascii="宋体" w:hAnsi="宋体"/>
          <w:b/>
          <w:color w:val="000000"/>
          <w:sz w:val="22"/>
        </w:rPr>
      </w:pPr>
      <w:r>
        <w:rPr>
          <w:rFonts w:ascii="宋体" w:hAnsi="宋体"/>
          <w:b/>
          <w:color w:val="000000"/>
          <w:sz w:val="22"/>
        </w:rPr>
        <w:t>一、总则</w:t>
      </w:r>
    </w:p>
    <w:p>
      <w:pPr>
        <w:snapToGrid w:val="0"/>
        <w:spacing w:line="360" w:lineRule="exact"/>
        <w:ind w:firstLine="440" w:firstLineChars="200"/>
        <w:rPr>
          <w:rFonts w:ascii="宋体" w:hAnsi="宋体"/>
          <w:color w:val="000000"/>
          <w:sz w:val="22"/>
        </w:rPr>
      </w:pPr>
      <w:r>
        <w:rPr>
          <w:rFonts w:ascii="宋体" w:hAnsi="宋体"/>
          <w:color w:val="000000"/>
          <w:sz w:val="22"/>
        </w:rPr>
        <w:t>1.1 本技术规格书是招标文件的组成部分。内容包括杭州萧山国际机场有限公司所需</w:t>
      </w:r>
      <w:r>
        <w:rPr>
          <w:rFonts w:hint="eastAsia" w:ascii="宋体" w:hAnsi="宋体"/>
          <w:color w:val="000000"/>
          <w:sz w:val="22"/>
        </w:rPr>
        <w:t>消防员抢险救援防护装备</w:t>
      </w:r>
      <w:r>
        <w:rPr>
          <w:rFonts w:ascii="宋体" w:hAnsi="宋体"/>
          <w:color w:val="000000"/>
          <w:sz w:val="22"/>
        </w:rPr>
        <w:t>的基本规格、条款、资料及有关文件。</w:t>
      </w:r>
    </w:p>
    <w:p>
      <w:pPr>
        <w:snapToGrid w:val="0"/>
        <w:spacing w:line="360" w:lineRule="exact"/>
        <w:ind w:firstLine="440" w:firstLineChars="200"/>
        <w:rPr>
          <w:rFonts w:ascii="宋体" w:hAnsi="宋体"/>
          <w:color w:val="000000"/>
          <w:sz w:val="22"/>
        </w:rPr>
      </w:pPr>
      <w:r>
        <w:rPr>
          <w:rFonts w:ascii="宋体" w:hAnsi="宋体"/>
          <w:color w:val="000000"/>
          <w:sz w:val="22"/>
        </w:rPr>
        <w:t>1.2 投标人应提供成熟的、已被广泛使用的合格产品和配置，招标人不接受为此次投标单独设计、配置的设备。</w:t>
      </w:r>
    </w:p>
    <w:p>
      <w:pPr>
        <w:snapToGrid w:val="0"/>
        <w:spacing w:line="360" w:lineRule="exact"/>
        <w:ind w:firstLine="442" w:firstLineChars="200"/>
        <w:rPr>
          <w:rFonts w:ascii="宋体" w:hAnsi="宋体"/>
          <w:b/>
          <w:color w:val="000000"/>
          <w:sz w:val="22"/>
        </w:rPr>
      </w:pPr>
      <w:r>
        <w:rPr>
          <w:rFonts w:hint="eastAsia" w:ascii="宋体" w:hAnsi="宋体"/>
          <w:b/>
          <w:color w:val="000000"/>
          <w:sz w:val="22"/>
        </w:rPr>
        <w:t>★1.3</w:t>
      </w:r>
      <w:r>
        <w:rPr>
          <w:rFonts w:ascii="宋体" w:hAnsi="宋体"/>
          <w:b/>
          <w:color w:val="000000"/>
          <w:sz w:val="22"/>
        </w:rPr>
        <w:t>投标的</w:t>
      </w:r>
      <w:r>
        <w:rPr>
          <w:rFonts w:hint="eastAsia" w:ascii="宋体" w:hAnsi="宋体"/>
          <w:b/>
          <w:color w:val="000000"/>
          <w:sz w:val="22"/>
        </w:rPr>
        <w:t>产品</w:t>
      </w:r>
      <w:r>
        <w:rPr>
          <w:rFonts w:ascii="宋体" w:hAnsi="宋体"/>
          <w:b/>
          <w:color w:val="000000"/>
          <w:sz w:val="22"/>
        </w:rPr>
        <w:t>及其所有配件和附件必须是全新并未经使用过的。</w:t>
      </w:r>
    </w:p>
    <w:p>
      <w:pPr>
        <w:snapToGrid w:val="0"/>
        <w:spacing w:line="360" w:lineRule="exact"/>
        <w:ind w:firstLine="440" w:firstLineChars="200"/>
        <w:rPr>
          <w:rFonts w:ascii="宋体" w:hAnsi="宋体"/>
          <w:color w:val="000000"/>
          <w:sz w:val="22"/>
        </w:rPr>
      </w:pPr>
      <w:r>
        <w:rPr>
          <w:rFonts w:ascii="宋体" w:hAnsi="宋体"/>
          <w:color w:val="000000"/>
          <w:sz w:val="22"/>
        </w:rPr>
        <w:t>1.4 投标人应在投标书中列表标明</w:t>
      </w:r>
      <w:r>
        <w:rPr>
          <w:rFonts w:hint="eastAsia" w:ascii="宋体" w:hAnsi="宋体"/>
          <w:color w:val="000000"/>
          <w:sz w:val="22"/>
        </w:rPr>
        <w:t>产品</w:t>
      </w:r>
      <w:r>
        <w:rPr>
          <w:rFonts w:ascii="宋体" w:hAnsi="宋体"/>
          <w:color w:val="000000"/>
          <w:sz w:val="22"/>
        </w:rPr>
        <w:t>的各项性能指标，任何偏差必须列入偏差表。中标后</w:t>
      </w:r>
      <w:r>
        <w:rPr>
          <w:rFonts w:hint="eastAsia" w:ascii="宋体" w:hAnsi="宋体"/>
          <w:color w:val="000000"/>
          <w:sz w:val="22"/>
        </w:rPr>
        <w:t>投标人</w:t>
      </w:r>
      <w:r>
        <w:rPr>
          <w:rFonts w:ascii="宋体" w:hAnsi="宋体"/>
          <w:color w:val="000000"/>
          <w:sz w:val="22"/>
        </w:rPr>
        <w:t>在合同谈判中的任何偏差不得超越此偏差表中已被招标人确认的条款。</w:t>
      </w:r>
    </w:p>
    <w:p>
      <w:pPr>
        <w:snapToGrid w:val="0"/>
        <w:spacing w:line="360" w:lineRule="exact"/>
        <w:ind w:firstLine="440" w:firstLineChars="200"/>
        <w:rPr>
          <w:rFonts w:ascii="宋体" w:hAnsi="宋体"/>
          <w:color w:val="000000"/>
          <w:sz w:val="22"/>
        </w:rPr>
      </w:pPr>
      <w:r>
        <w:rPr>
          <w:rFonts w:ascii="宋体" w:hAnsi="宋体"/>
          <w:color w:val="000000"/>
          <w:sz w:val="22"/>
        </w:rPr>
        <w:t>1.5投标人必须对投标内容和提供的产品所涉及的一切专利承担责任，并负责保护招标人的利益不受任何损害。一切由于文字、商标、软件和技术专利等方面的侵权而引起的法律裁决、诉讼和费用均由投标人负责。</w:t>
      </w:r>
    </w:p>
    <w:p>
      <w:pPr>
        <w:snapToGrid w:val="0"/>
        <w:spacing w:line="360" w:lineRule="exact"/>
        <w:ind w:firstLine="442" w:firstLineChars="200"/>
        <w:rPr>
          <w:rFonts w:ascii="宋体" w:hAnsi="宋体"/>
          <w:b/>
          <w:color w:val="000000"/>
          <w:sz w:val="22"/>
        </w:rPr>
      </w:pPr>
      <w:r>
        <w:rPr>
          <w:rFonts w:hint="eastAsia" w:ascii="宋体" w:hAnsi="宋体"/>
          <w:b/>
          <w:color w:val="000000"/>
          <w:sz w:val="22"/>
        </w:rPr>
        <w:t>★1.6投标文件需对本章技术条款作一对一应答，要求真实、准确，应答无论符合与否都要给出具体、详细的技术数据或说明，并提供相关有效的文件资料予以证明，不能以“满足”或“符合”进行应答，或不能提供有效证明文件，否则评标委员会有权将其视为相关条目不能满足招标文件要求。</w:t>
      </w:r>
    </w:p>
    <w:p>
      <w:pPr>
        <w:snapToGrid w:val="0"/>
        <w:spacing w:line="360" w:lineRule="exact"/>
        <w:ind w:firstLine="426" w:firstLineChars="193"/>
        <w:rPr>
          <w:rFonts w:ascii="宋体" w:hAnsi="宋体"/>
          <w:b/>
          <w:color w:val="000000"/>
          <w:sz w:val="22"/>
        </w:rPr>
      </w:pPr>
      <w:r>
        <w:rPr>
          <w:rFonts w:hint="eastAsia" w:ascii="宋体" w:hAnsi="宋体"/>
          <w:b/>
          <w:color w:val="000000"/>
          <w:sz w:val="22"/>
        </w:rPr>
        <w:t>二</w:t>
      </w:r>
      <w:r>
        <w:rPr>
          <w:rFonts w:ascii="宋体" w:hAnsi="宋体"/>
          <w:b/>
          <w:color w:val="000000"/>
          <w:sz w:val="22"/>
        </w:rPr>
        <w:t>、设备清单</w:t>
      </w:r>
    </w:p>
    <w:tbl>
      <w:tblPr>
        <w:tblStyle w:val="43"/>
        <w:tblW w:w="9077"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1155"/>
        <w:gridCol w:w="4221"/>
        <w:gridCol w:w="17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trPr>
        <w:tc>
          <w:tcPr>
            <w:tcW w:w="1995" w:type="dxa"/>
            <w:vAlign w:val="center"/>
          </w:tcPr>
          <w:p>
            <w:pPr>
              <w:snapToGrid w:val="0"/>
              <w:jc w:val="center"/>
              <w:rPr>
                <w:rFonts w:ascii="宋体" w:hAnsi="宋体"/>
                <w:caps/>
                <w:color w:val="000000"/>
                <w:sz w:val="22"/>
              </w:rPr>
            </w:pPr>
            <w:r>
              <w:rPr>
                <w:rFonts w:ascii="宋体" w:hAnsi="宋体"/>
                <w:caps/>
                <w:color w:val="000000"/>
                <w:sz w:val="22"/>
              </w:rPr>
              <w:t>货物名称</w:t>
            </w:r>
          </w:p>
        </w:tc>
        <w:tc>
          <w:tcPr>
            <w:tcW w:w="1155" w:type="dxa"/>
            <w:vAlign w:val="center"/>
          </w:tcPr>
          <w:p>
            <w:pPr>
              <w:snapToGrid w:val="0"/>
              <w:jc w:val="center"/>
              <w:rPr>
                <w:rFonts w:ascii="宋体" w:hAnsi="宋体"/>
                <w:caps/>
                <w:color w:val="000000"/>
                <w:sz w:val="22"/>
              </w:rPr>
            </w:pPr>
            <w:r>
              <w:rPr>
                <w:rFonts w:ascii="宋体" w:hAnsi="宋体"/>
                <w:caps/>
                <w:color w:val="000000"/>
                <w:sz w:val="22"/>
              </w:rPr>
              <w:t>数 量</w:t>
            </w:r>
          </w:p>
        </w:tc>
        <w:tc>
          <w:tcPr>
            <w:tcW w:w="4221" w:type="dxa"/>
            <w:vAlign w:val="center"/>
          </w:tcPr>
          <w:p>
            <w:pPr>
              <w:snapToGrid w:val="0"/>
              <w:jc w:val="center"/>
              <w:rPr>
                <w:rFonts w:ascii="宋体" w:hAnsi="宋体"/>
                <w:caps/>
                <w:color w:val="000000"/>
                <w:sz w:val="22"/>
              </w:rPr>
            </w:pPr>
            <w:r>
              <w:rPr>
                <w:rFonts w:ascii="宋体" w:hAnsi="宋体"/>
                <w:caps/>
                <w:color w:val="000000"/>
                <w:sz w:val="22"/>
              </w:rPr>
              <w:t>交货期</w:t>
            </w:r>
          </w:p>
        </w:tc>
        <w:tc>
          <w:tcPr>
            <w:tcW w:w="1706" w:type="dxa"/>
            <w:vAlign w:val="center"/>
          </w:tcPr>
          <w:p>
            <w:pPr>
              <w:snapToGrid w:val="0"/>
              <w:jc w:val="center"/>
              <w:rPr>
                <w:rFonts w:ascii="宋体" w:hAnsi="宋体"/>
                <w:caps/>
                <w:color w:val="000000"/>
                <w:sz w:val="22"/>
              </w:rPr>
            </w:pPr>
            <w:r>
              <w:rPr>
                <w:rFonts w:ascii="宋体" w:hAnsi="宋体"/>
                <w:caps/>
                <w:color w:val="000000"/>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1995" w:type="dxa"/>
            <w:vAlign w:val="center"/>
          </w:tcPr>
          <w:p>
            <w:pPr>
              <w:snapToGrid w:val="0"/>
              <w:jc w:val="center"/>
              <w:rPr>
                <w:rFonts w:ascii="宋体" w:hAnsi="宋体"/>
                <w:color w:val="000000"/>
                <w:sz w:val="22"/>
              </w:rPr>
            </w:pPr>
            <w:r>
              <w:rPr>
                <w:rFonts w:hint="eastAsia" w:ascii="宋体" w:hAnsi="宋体"/>
                <w:color w:val="000000"/>
                <w:sz w:val="22"/>
              </w:rPr>
              <w:t>消防员抢险救援防护服</w:t>
            </w:r>
          </w:p>
        </w:tc>
        <w:tc>
          <w:tcPr>
            <w:tcW w:w="1155" w:type="dxa"/>
            <w:vAlign w:val="center"/>
          </w:tcPr>
          <w:p>
            <w:pPr>
              <w:snapToGrid w:val="0"/>
              <w:jc w:val="center"/>
              <w:rPr>
                <w:rFonts w:ascii="宋体" w:hAnsi="宋体"/>
                <w:color w:val="000000"/>
                <w:sz w:val="22"/>
              </w:rPr>
            </w:pPr>
            <w:r>
              <w:rPr>
                <w:rFonts w:ascii="宋体" w:hAnsi="宋体"/>
                <w:color w:val="000000"/>
                <w:sz w:val="22"/>
              </w:rPr>
              <w:t>1</w:t>
            </w:r>
            <w:r>
              <w:rPr>
                <w:rFonts w:hint="eastAsia" w:ascii="宋体" w:hAnsi="宋体"/>
                <w:color w:val="000000"/>
                <w:sz w:val="22"/>
              </w:rPr>
              <w:t>5</w:t>
            </w:r>
            <w:r>
              <w:rPr>
                <w:rFonts w:ascii="宋体" w:hAnsi="宋体"/>
                <w:color w:val="000000"/>
                <w:sz w:val="22"/>
              </w:rPr>
              <w:t>0</w:t>
            </w:r>
            <w:r>
              <w:rPr>
                <w:rFonts w:hint="eastAsia" w:ascii="宋体" w:hAnsi="宋体"/>
                <w:color w:val="000000"/>
                <w:sz w:val="22"/>
              </w:rPr>
              <w:t>套</w:t>
            </w:r>
          </w:p>
        </w:tc>
        <w:tc>
          <w:tcPr>
            <w:tcW w:w="4221" w:type="dxa"/>
            <w:vMerge w:val="restart"/>
            <w:vAlign w:val="center"/>
          </w:tcPr>
          <w:p>
            <w:pPr>
              <w:snapToGrid w:val="0"/>
              <w:jc w:val="center"/>
              <w:rPr>
                <w:rFonts w:ascii="宋体" w:hAnsi="宋体"/>
                <w:color w:val="000000"/>
                <w:sz w:val="22"/>
              </w:rPr>
            </w:pPr>
            <w:r>
              <w:rPr>
                <w:rFonts w:hint="eastAsia" w:ascii="宋体" w:hAnsi="宋体"/>
                <w:color w:val="000000"/>
                <w:sz w:val="22"/>
              </w:rPr>
              <w:t>合同生效后75日历天内</w:t>
            </w:r>
          </w:p>
        </w:tc>
        <w:tc>
          <w:tcPr>
            <w:tcW w:w="1706" w:type="dxa"/>
            <w:vMerge w:val="restart"/>
            <w:vAlign w:val="center"/>
          </w:tcPr>
          <w:p>
            <w:pPr>
              <w:snapToGrid w:val="0"/>
              <w:jc w:val="center"/>
              <w:rPr>
                <w:rFonts w:ascii="宋体" w:hAnsi="宋体"/>
                <w:color w:val="000000"/>
                <w:sz w:val="22"/>
              </w:rPr>
            </w:pPr>
            <w:r>
              <w:rPr>
                <w:rFonts w:ascii="宋体" w:hAnsi="宋体"/>
                <w:color w:val="000000"/>
                <w:sz w:val="22"/>
              </w:rPr>
              <w:t>杭州萧山</w:t>
            </w:r>
          </w:p>
          <w:p>
            <w:pPr>
              <w:snapToGrid w:val="0"/>
              <w:jc w:val="center"/>
              <w:rPr>
                <w:rFonts w:ascii="宋体" w:hAnsi="宋体"/>
                <w:color w:val="000000"/>
                <w:sz w:val="22"/>
              </w:rPr>
            </w:pPr>
            <w:r>
              <w:rPr>
                <w:rFonts w:ascii="宋体" w:hAnsi="宋体"/>
                <w:color w:val="000000"/>
                <w:sz w:val="22"/>
              </w:rPr>
              <w:t>国际机场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1995" w:type="dxa"/>
            <w:vAlign w:val="center"/>
          </w:tcPr>
          <w:p>
            <w:pPr>
              <w:snapToGrid w:val="0"/>
              <w:jc w:val="center"/>
              <w:rPr>
                <w:rFonts w:ascii="宋体" w:hAnsi="宋体"/>
                <w:color w:val="000000"/>
                <w:sz w:val="22"/>
              </w:rPr>
            </w:pPr>
            <w:r>
              <w:rPr>
                <w:rFonts w:hint="eastAsia" w:ascii="宋体" w:hAnsi="宋体"/>
                <w:color w:val="000000"/>
                <w:sz w:val="22"/>
              </w:rPr>
              <w:t>消防员抢险救援防护靴</w:t>
            </w:r>
          </w:p>
        </w:tc>
        <w:tc>
          <w:tcPr>
            <w:tcW w:w="1155" w:type="dxa"/>
            <w:vAlign w:val="center"/>
          </w:tcPr>
          <w:p>
            <w:pPr>
              <w:snapToGrid w:val="0"/>
              <w:jc w:val="center"/>
              <w:rPr>
                <w:rFonts w:ascii="宋体" w:hAnsi="宋体"/>
                <w:color w:val="000000"/>
                <w:sz w:val="22"/>
              </w:rPr>
            </w:pPr>
            <w:r>
              <w:rPr>
                <w:rFonts w:hint="eastAsia" w:ascii="宋体" w:hAnsi="宋体"/>
                <w:color w:val="000000"/>
                <w:sz w:val="22"/>
              </w:rPr>
              <w:t>150双</w:t>
            </w:r>
          </w:p>
        </w:tc>
        <w:tc>
          <w:tcPr>
            <w:tcW w:w="4221" w:type="dxa"/>
            <w:vMerge w:val="continue"/>
            <w:vAlign w:val="center"/>
          </w:tcPr>
          <w:p>
            <w:pPr>
              <w:snapToGrid w:val="0"/>
              <w:jc w:val="center"/>
              <w:rPr>
                <w:rFonts w:ascii="宋体" w:hAnsi="宋体"/>
                <w:color w:val="000000"/>
                <w:sz w:val="22"/>
              </w:rPr>
            </w:pPr>
          </w:p>
        </w:tc>
        <w:tc>
          <w:tcPr>
            <w:tcW w:w="1706" w:type="dxa"/>
            <w:vMerge w:val="continue"/>
            <w:vAlign w:val="center"/>
          </w:tcPr>
          <w:p>
            <w:pPr>
              <w:snapToGrid w:val="0"/>
              <w:jc w:val="center"/>
              <w:rPr>
                <w:rFonts w:ascii="宋体" w:hAnsi="宋体"/>
                <w:color w:val="000000"/>
                <w:sz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1995" w:type="dxa"/>
            <w:vAlign w:val="center"/>
          </w:tcPr>
          <w:p>
            <w:pPr>
              <w:snapToGrid w:val="0"/>
              <w:jc w:val="center"/>
              <w:rPr>
                <w:rFonts w:ascii="宋体" w:hAnsi="宋体"/>
                <w:color w:val="000000"/>
                <w:sz w:val="22"/>
              </w:rPr>
            </w:pPr>
            <w:r>
              <w:rPr>
                <w:rFonts w:hint="eastAsia" w:ascii="宋体" w:hAnsi="宋体"/>
                <w:color w:val="000000"/>
                <w:sz w:val="22"/>
              </w:rPr>
              <w:t>消防救援头盔</w:t>
            </w:r>
          </w:p>
        </w:tc>
        <w:tc>
          <w:tcPr>
            <w:tcW w:w="1155" w:type="dxa"/>
            <w:vAlign w:val="center"/>
          </w:tcPr>
          <w:p>
            <w:pPr>
              <w:snapToGrid w:val="0"/>
              <w:jc w:val="center"/>
              <w:rPr>
                <w:rFonts w:ascii="宋体" w:hAnsi="宋体"/>
                <w:color w:val="000000"/>
                <w:sz w:val="22"/>
              </w:rPr>
            </w:pPr>
            <w:r>
              <w:rPr>
                <w:rFonts w:hint="eastAsia" w:ascii="宋体" w:hAnsi="宋体"/>
                <w:color w:val="000000"/>
                <w:sz w:val="22"/>
              </w:rPr>
              <w:t>20顶</w:t>
            </w:r>
          </w:p>
        </w:tc>
        <w:tc>
          <w:tcPr>
            <w:tcW w:w="4221" w:type="dxa"/>
            <w:vMerge w:val="continue"/>
            <w:vAlign w:val="center"/>
          </w:tcPr>
          <w:p>
            <w:pPr>
              <w:snapToGrid w:val="0"/>
              <w:jc w:val="center"/>
              <w:rPr>
                <w:rFonts w:ascii="宋体" w:hAnsi="宋体"/>
                <w:color w:val="000000"/>
                <w:sz w:val="22"/>
              </w:rPr>
            </w:pPr>
          </w:p>
        </w:tc>
        <w:tc>
          <w:tcPr>
            <w:tcW w:w="1706" w:type="dxa"/>
            <w:vMerge w:val="continue"/>
            <w:vAlign w:val="center"/>
          </w:tcPr>
          <w:p>
            <w:pPr>
              <w:snapToGrid w:val="0"/>
              <w:jc w:val="center"/>
              <w:rPr>
                <w:rFonts w:ascii="宋体" w:hAnsi="宋体"/>
                <w:color w:val="000000"/>
                <w:sz w:val="22"/>
              </w:rPr>
            </w:pPr>
          </w:p>
        </w:tc>
      </w:tr>
    </w:tbl>
    <w:p>
      <w:pPr>
        <w:snapToGrid w:val="0"/>
        <w:spacing w:line="360" w:lineRule="exact"/>
        <w:ind w:firstLine="426" w:firstLineChars="193"/>
        <w:rPr>
          <w:rFonts w:ascii="宋体" w:hAnsi="宋体"/>
          <w:b/>
          <w:color w:val="000000"/>
          <w:sz w:val="22"/>
        </w:rPr>
      </w:pPr>
      <w:r>
        <w:rPr>
          <w:rFonts w:hint="eastAsia" w:ascii="宋体" w:hAnsi="宋体"/>
          <w:b/>
          <w:color w:val="000000"/>
          <w:sz w:val="22"/>
        </w:rPr>
        <w:t>三</w:t>
      </w:r>
      <w:r>
        <w:rPr>
          <w:rFonts w:ascii="宋体" w:hAnsi="宋体"/>
          <w:b/>
          <w:color w:val="000000"/>
          <w:sz w:val="22"/>
        </w:rPr>
        <w:t>、</w:t>
      </w:r>
      <w:r>
        <w:rPr>
          <w:rFonts w:hint="eastAsia" w:ascii="宋体" w:hAnsi="宋体"/>
          <w:b/>
          <w:color w:val="000000"/>
          <w:sz w:val="22"/>
        </w:rPr>
        <w:t>具体</w:t>
      </w:r>
      <w:r>
        <w:rPr>
          <w:rFonts w:ascii="宋体" w:hAnsi="宋体"/>
          <w:b/>
          <w:color w:val="000000"/>
          <w:sz w:val="22"/>
        </w:rPr>
        <w:t>要求</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3.1 产品标准和规范</w:t>
      </w:r>
    </w:p>
    <w:p>
      <w:pPr>
        <w:adjustRightInd w:val="0"/>
        <w:snapToGrid w:val="0"/>
        <w:spacing w:line="360" w:lineRule="exact"/>
        <w:ind w:firstLine="440" w:firstLineChars="200"/>
        <w:rPr>
          <w:rFonts w:ascii="宋体" w:hAnsi="宋体"/>
          <w:color w:val="000000"/>
          <w:sz w:val="22"/>
        </w:rPr>
      </w:pPr>
      <w:r>
        <w:rPr>
          <w:rFonts w:asciiTheme="minorEastAsia" w:hAnsiTheme="minorEastAsia"/>
          <w:color w:val="000000"/>
          <w:sz w:val="22"/>
        </w:rPr>
        <w:t>★</w:t>
      </w:r>
      <w:r>
        <w:rPr>
          <w:rFonts w:ascii="宋体" w:hAnsi="宋体"/>
          <w:color w:val="000000"/>
          <w:sz w:val="22"/>
        </w:rPr>
        <w:t>3.1.1</w:t>
      </w:r>
      <w:r>
        <w:rPr>
          <w:rFonts w:hint="eastAsia" w:ascii="宋体" w:hAnsi="宋体"/>
          <w:color w:val="000000"/>
          <w:sz w:val="22"/>
        </w:rPr>
        <w:t>抢险救援防护服和防护靴符合GA633-2006《消防员抢险救援防护服装》；</w:t>
      </w:r>
    </w:p>
    <w:p>
      <w:pPr>
        <w:adjustRightInd w:val="0"/>
        <w:snapToGrid w:val="0"/>
        <w:spacing w:line="360" w:lineRule="exact"/>
        <w:ind w:firstLine="440" w:firstLineChars="200"/>
        <w:rPr>
          <w:rFonts w:ascii="宋体" w:hAnsi="宋体"/>
          <w:color w:val="000000"/>
          <w:sz w:val="22"/>
        </w:rPr>
      </w:pPr>
      <w:r>
        <w:rPr>
          <w:rFonts w:asciiTheme="minorEastAsia" w:hAnsiTheme="minorEastAsia"/>
          <w:color w:val="000000"/>
          <w:sz w:val="22"/>
        </w:rPr>
        <w:t>★</w:t>
      </w:r>
      <w:r>
        <w:rPr>
          <w:rFonts w:hint="eastAsia" w:ascii="宋体" w:hAnsi="宋体"/>
          <w:color w:val="000000"/>
          <w:sz w:val="22"/>
        </w:rPr>
        <w:t>3.1.2消防救援头盔符合GA44-2015《消防头盔》。</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3.2 资料要求</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3.2.1投标时须提供的资料：</w:t>
      </w:r>
    </w:p>
    <w:p>
      <w:pPr>
        <w:adjustRightInd w:val="0"/>
        <w:snapToGrid w:val="0"/>
        <w:spacing w:line="360" w:lineRule="exact"/>
        <w:ind w:firstLine="440" w:firstLineChars="200"/>
        <w:rPr>
          <w:rFonts w:ascii="宋体" w:hAnsi="宋体"/>
          <w:color w:val="000000"/>
          <w:sz w:val="22"/>
        </w:rPr>
      </w:pPr>
      <w:r>
        <w:rPr>
          <w:rFonts w:ascii="宋体" w:hAnsi="宋体"/>
          <w:color w:val="000000"/>
          <w:sz w:val="22"/>
        </w:rPr>
        <w:t>3.2.1.1 供货设备清单；</w:t>
      </w:r>
    </w:p>
    <w:p>
      <w:pPr>
        <w:adjustRightInd w:val="0"/>
        <w:snapToGrid w:val="0"/>
        <w:spacing w:line="360" w:lineRule="exact"/>
        <w:ind w:firstLine="440" w:firstLineChars="200"/>
        <w:rPr>
          <w:rFonts w:ascii="宋体" w:hAnsi="宋体"/>
          <w:color w:val="000000"/>
          <w:sz w:val="22"/>
        </w:rPr>
      </w:pPr>
      <w:r>
        <w:rPr>
          <w:rFonts w:asciiTheme="minorEastAsia" w:hAnsiTheme="minorEastAsia"/>
          <w:color w:val="000000"/>
          <w:sz w:val="22"/>
        </w:rPr>
        <w:t>★</w:t>
      </w:r>
      <w:r>
        <w:rPr>
          <w:rFonts w:ascii="宋体" w:hAnsi="宋体"/>
          <w:color w:val="000000"/>
          <w:sz w:val="22"/>
        </w:rPr>
        <w:t>3.2.</w:t>
      </w:r>
      <w:r>
        <w:rPr>
          <w:rFonts w:hint="eastAsia" w:ascii="宋体" w:hAnsi="宋体"/>
          <w:color w:val="000000"/>
          <w:sz w:val="22"/>
        </w:rPr>
        <w:t>1.2</w:t>
      </w:r>
      <w:r>
        <w:rPr>
          <w:rFonts w:ascii="宋体" w:hAnsi="宋体"/>
          <w:color w:val="000000"/>
          <w:sz w:val="22"/>
        </w:rPr>
        <w:t xml:space="preserve"> </w:t>
      </w:r>
      <w:r>
        <w:rPr>
          <w:rFonts w:hint="eastAsia" w:ascii="宋体" w:hAnsi="宋体"/>
          <w:color w:val="000000"/>
          <w:sz w:val="22"/>
        </w:rPr>
        <w:t>合格的中国产品质量检测机构或互为承认的国际产品质量检测机构出具的检测报告</w:t>
      </w:r>
      <w:r>
        <w:rPr>
          <w:rFonts w:ascii="宋体" w:hAnsi="宋体"/>
          <w:color w:val="000000"/>
          <w:sz w:val="22"/>
        </w:rPr>
        <w:t>；</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3.2.1.3</w:t>
      </w:r>
      <w:r>
        <w:rPr>
          <w:rFonts w:ascii="宋体" w:hAnsi="宋体"/>
          <w:color w:val="000000"/>
          <w:sz w:val="22"/>
        </w:rPr>
        <w:t>3、投标时需提供与投标产品一致的实物样品，</w:t>
      </w:r>
      <w:r>
        <w:rPr>
          <w:rFonts w:hint="eastAsia" w:ascii="宋体" w:hAnsi="宋体"/>
          <w:color w:val="000000"/>
          <w:sz w:val="22"/>
        </w:rPr>
        <w:t>未提供</w:t>
      </w:r>
      <w:r>
        <w:rPr>
          <w:rFonts w:ascii="宋体" w:hAnsi="宋体"/>
          <w:color w:val="000000"/>
          <w:sz w:val="22"/>
        </w:rPr>
        <w:t>样品的予以否决投标处理</w:t>
      </w:r>
      <w:r>
        <w:rPr>
          <w:rFonts w:hint="eastAsia" w:ascii="宋体" w:hAnsi="宋体"/>
          <w:color w:val="000000"/>
          <w:sz w:val="22"/>
        </w:rPr>
        <w:t>。</w:t>
      </w:r>
      <w:r>
        <w:rPr>
          <w:rFonts w:ascii="宋体" w:hAnsi="宋体"/>
          <w:color w:val="000000"/>
          <w:sz w:val="22"/>
        </w:rPr>
        <w:t>中标人的样品暂不退还退还，未中标人提供的样品在中标公示期满且无异议后予以退还，届时请联系招标人。</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3.2.2</w:t>
      </w:r>
      <w:r>
        <w:rPr>
          <w:rFonts w:hint="eastAsia" w:ascii="宋体" w:hAnsi="宋体"/>
          <w:b/>
          <w:color w:val="000000"/>
          <w:sz w:val="22"/>
        </w:rPr>
        <w:t>交货时须提供的资料</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3.2.2.1产品说明书；</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3.2.2.2产品合格证；</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3.2.2.3供货产品清单。</w:t>
      </w:r>
    </w:p>
    <w:p>
      <w:pPr>
        <w:adjustRightInd w:val="0"/>
        <w:snapToGrid w:val="0"/>
        <w:spacing w:line="360" w:lineRule="exact"/>
        <w:ind w:firstLine="442" w:firstLineChars="200"/>
        <w:rPr>
          <w:rFonts w:ascii="宋体" w:hAnsi="宋体"/>
          <w:b/>
          <w:color w:val="000000"/>
          <w:sz w:val="22"/>
        </w:rPr>
      </w:pPr>
      <w:r>
        <w:rPr>
          <w:rFonts w:ascii="宋体" w:hAnsi="宋体"/>
          <w:b/>
          <w:color w:val="000000"/>
          <w:sz w:val="22"/>
        </w:rPr>
        <w:t>3.3</w:t>
      </w:r>
      <w:r>
        <w:rPr>
          <w:rFonts w:hint="eastAsia" w:ascii="宋体" w:hAnsi="宋体"/>
          <w:b/>
          <w:color w:val="000000"/>
          <w:sz w:val="22"/>
        </w:rPr>
        <w:t>产品保修</w:t>
      </w:r>
    </w:p>
    <w:p>
      <w:pPr>
        <w:adjustRightInd w:val="0"/>
        <w:snapToGrid w:val="0"/>
        <w:spacing w:line="360" w:lineRule="exact"/>
        <w:ind w:firstLine="440" w:firstLineChars="200"/>
        <w:jc w:val="left"/>
        <w:rPr>
          <w:rFonts w:ascii="宋体" w:hAnsi="宋体"/>
          <w:color w:val="000000"/>
          <w:sz w:val="22"/>
        </w:rPr>
      </w:pPr>
      <w:r>
        <w:rPr>
          <w:rFonts w:hint="eastAsia" w:ascii="宋体" w:hAnsi="宋体"/>
          <w:color w:val="000000"/>
          <w:sz w:val="22"/>
        </w:rPr>
        <w:t>产品保修期为1年，时间从验收合格并正式移交招标人之日起算。</w:t>
      </w:r>
    </w:p>
    <w:p>
      <w:pPr>
        <w:adjustRightInd w:val="0"/>
        <w:snapToGrid w:val="0"/>
        <w:spacing w:line="360" w:lineRule="exact"/>
        <w:ind w:firstLine="426" w:firstLineChars="193"/>
        <w:jc w:val="left"/>
        <w:rPr>
          <w:rFonts w:ascii="宋体" w:hAnsi="宋体"/>
          <w:b/>
          <w:color w:val="000000"/>
          <w:sz w:val="22"/>
        </w:rPr>
      </w:pPr>
      <w:r>
        <w:rPr>
          <w:rFonts w:hint="eastAsia" w:ascii="宋体" w:hAnsi="宋体"/>
          <w:b/>
          <w:color w:val="000000"/>
          <w:sz w:val="22"/>
        </w:rPr>
        <w:t>四、防护服主要性能指标</w:t>
      </w:r>
    </w:p>
    <w:p>
      <w:pPr>
        <w:adjustRightInd w:val="0"/>
        <w:snapToGrid w:val="0"/>
        <w:spacing w:line="360" w:lineRule="exact"/>
        <w:ind w:firstLine="424" w:firstLineChars="193"/>
        <w:jc w:val="left"/>
        <w:rPr>
          <w:rFonts w:ascii="宋体" w:hAnsi="宋体"/>
          <w:b/>
          <w:color w:val="000000"/>
          <w:sz w:val="22"/>
        </w:rPr>
      </w:pPr>
      <w:r>
        <w:rPr>
          <w:rFonts w:hint="eastAsia" w:ascii="宋体" w:hAnsi="宋体"/>
          <w:color w:val="000000"/>
          <w:sz w:val="22"/>
        </w:rPr>
        <w:t>4.1阻燃性能：外层：经向续燃时间</w:t>
      </w:r>
      <w:r>
        <w:rPr>
          <w:rFonts w:hint="eastAsia" w:asciiTheme="minorEastAsia" w:hAnsiTheme="minorEastAsia"/>
          <w:color w:val="000000"/>
          <w:sz w:val="22"/>
        </w:rPr>
        <w:t>0s，损毁长度≤70mm；纬向</w:t>
      </w:r>
      <w:r>
        <w:rPr>
          <w:rFonts w:hint="eastAsia" w:ascii="宋体" w:hAnsi="宋体"/>
          <w:color w:val="000000"/>
          <w:sz w:val="22"/>
        </w:rPr>
        <w:t>续燃时间</w:t>
      </w:r>
      <w:r>
        <w:rPr>
          <w:rFonts w:hint="eastAsia" w:asciiTheme="minorEastAsia" w:hAnsiTheme="minorEastAsia"/>
          <w:color w:val="000000"/>
          <w:sz w:val="22"/>
        </w:rPr>
        <w:t>0s，损毁长度≤70mm；无熔融和滴落现象；</w:t>
      </w:r>
    </w:p>
    <w:p>
      <w:pPr>
        <w:adjustRightInd w:val="0"/>
        <w:snapToGrid w:val="0"/>
        <w:spacing w:line="360" w:lineRule="exact"/>
        <w:ind w:firstLine="424" w:firstLineChars="193"/>
        <w:jc w:val="left"/>
        <w:rPr>
          <w:rFonts w:ascii="宋体" w:hAnsi="宋体"/>
          <w:b/>
          <w:color w:val="000000"/>
          <w:sz w:val="22"/>
        </w:rPr>
      </w:pPr>
      <w:r>
        <w:rPr>
          <w:rFonts w:hint="eastAsia" w:ascii="宋体" w:hAnsi="宋体"/>
          <w:color w:val="000000"/>
          <w:sz w:val="22"/>
        </w:rPr>
        <w:t>4.2</w:t>
      </w:r>
      <w:r>
        <w:rPr>
          <w:rFonts w:hint="eastAsia" w:asciiTheme="minorEastAsia" w:hAnsiTheme="minorEastAsia"/>
          <w:color w:val="000000"/>
          <w:sz w:val="22"/>
        </w:rPr>
        <w:t>断裂强度：</w:t>
      </w:r>
      <w:r>
        <w:rPr>
          <w:rFonts w:hint="eastAsia" w:ascii="宋体" w:hAnsi="宋体"/>
          <w:color w:val="000000"/>
          <w:sz w:val="22"/>
        </w:rPr>
        <w:t>外层经向</w:t>
      </w:r>
      <w:r>
        <w:rPr>
          <w:rFonts w:hint="eastAsia" w:asciiTheme="minorEastAsia" w:hAnsiTheme="minorEastAsia"/>
          <w:color w:val="000000"/>
          <w:sz w:val="22"/>
        </w:rPr>
        <w:t>≥800N，纬向≥800N；</w:t>
      </w:r>
    </w:p>
    <w:p>
      <w:pPr>
        <w:adjustRightInd w:val="0"/>
        <w:snapToGrid w:val="0"/>
        <w:spacing w:line="360" w:lineRule="exact"/>
        <w:ind w:firstLine="424" w:firstLineChars="193"/>
        <w:jc w:val="left"/>
        <w:rPr>
          <w:rFonts w:asciiTheme="minorEastAsia" w:hAnsiTheme="minorEastAsia"/>
          <w:b/>
          <w:color w:val="000000"/>
          <w:sz w:val="22"/>
        </w:rPr>
      </w:pPr>
      <w:r>
        <w:rPr>
          <w:rFonts w:hint="eastAsia" w:asciiTheme="minorEastAsia" w:hAnsiTheme="minorEastAsia"/>
          <w:color w:val="000000"/>
          <w:sz w:val="22"/>
        </w:rPr>
        <w:t>4.3撕破强度：外层</w:t>
      </w:r>
      <w:r>
        <w:rPr>
          <w:rFonts w:hint="eastAsia" w:ascii="宋体" w:hAnsi="宋体"/>
          <w:color w:val="000000"/>
          <w:sz w:val="22"/>
        </w:rPr>
        <w:t>经向</w:t>
      </w:r>
      <w:r>
        <w:rPr>
          <w:rFonts w:hint="eastAsia" w:asciiTheme="minorEastAsia" w:hAnsiTheme="minorEastAsia"/>
          <w:color w:val="000000"/>
          <w:sz w:val="22"/>
        </w:rPr>
        <w:t>≥100N，纬向≥100N；</w:t>
      </w:r>
    </w:p>
    <w:p>
      <w:pPr>
        <w:adjustRightInd w:val="0"/>
        <w:snapToGrid w:val="0"/>
        <w:spacing w:line="360" w:lineRule="exact"/>
        <w:ind w:firstLine="424" w:firstLineChars="193"/>
        <w:jc w:val="left"/>
        <w:rPr>
          <w:rFonts w:asciiTheme="minorEastAsia" w:hAnsiTheme="minorEastAsia"/>
          <w:color w:val="000000"/>
          <w:sz w:val="22"/>
        </w:rPr>
      </w:pPr>
      <w:r>
        <w:rPr>
          <w:rFonts w:hint="eastAsia" w:ascii="宋体" w:hAnsi="宋体"/>
          <w:color w:val="000000"/>
          <w:sz w:val="22"/>
        </w:rPr>
        <w:t>4.4</w:t>
      </w:r>
      <w:r>
        <w:rPr>
          <w:rFonts w:hint="eastAsia" w:asciiTheme="minorEastAsia" w:hAnsiTheme="minorEastAsia"/>
          <w:color w:val="000000"/>
          <w:sz w:val="22"/>
        </w:rPr>
        <w:t>接缝断裂强度：≥500N；</w:t>
      </w:r>
    </w:p>
    <w:p>
      <w:pPr>
        <w:adjustRightInd w:val="0"/>
        <w:snapToGrid w:val="0"/>
        <w:spacing w:line="360" w:lineRule="exact"/>
        <w:ind w:firstLine="424" w:firstLineChars="193"/>
        <w:jc w:val="left"/>
        <w:rPr>
          <w:rFonts w:asciiTheme="minorEastAsia" w:hAnsiTheme="minorEastAsia"/>
          <w:color w:val="000000"/>
          <w:sz w:val="22"/>
        </w:rPr>
      </w:pPr>
      <w:r>
        <w:rPr>
          <w:rFonts w:hint="eastAsia" w:ascii="宋体" w:hAnsi="宋体"/>
          <w:color w:val="000000"/>
          <w:sz w:val="22"/>
        </w:rPr>
        <w:t>4.5</w:t>
      </w:r>
      <w:r>
        <w:rPr>
          <w:rFonts w:hint="eastAsia" w:asciiTheme="minorEastAsia" w:hAnsiTheme="minorEastAsia"/>
          <w:color w:val="000000"/>
          <w:sz w:val="22"/>
        </w:rPr>
        <w:t>质量≤2.5KG；</w:t>
      </w:r>
    </w:p>
    <w:p>
      <w:pPr>
        <w:adjustRightInd w:val="0"/>
        <w:snapToGrid w:val="0"/>
        <w:spacing w:line="360" w:lineRule="exact"/>
        <w:ind w:firstLine="424" w:firstLineChars="193"/>
        <w:jc w:val="left"/>
        <w:rPr>
          <w:rFonts w:asciiTheme="minorEastAsia" w:hAnsiTheme="minorEastAsia"/>
          <w:color w:val="000000"/>
          <w:sz w:val="22"/>
        </w:rPr>
      </w:pPr>
      <w:r>
        <w:rPr>
          <w:rFonts w:hint="eastAsia" w:ascii="宋体" w:hAnsi="宋体"/>
          <w:color w:val="000000"/>
          <w:sz w:val="22"/>
        </w:rPr>
        <w:t>4.6款</w:t>
      </w:r>
      <w:r>
        <w:rPr>
          <w:rFonts w:hint="eastAsia" w:asciiTheme="minorEastAsia" w:hAnsiTheme="minorEastAsia"/>
          <w:color w:val="000000"/>
          <w:sz w:val="22"/>
        </w:rPr>
        <w:t>式：分体式，配腰带和布帽。</w:t>
      </w:r>
    </w:p>
    <w:p>
      <w:pPr>
        <w:adjustRightInd w:val="0"/>
        <w:snapToGrid w:val="0"/>
        <w:spacing w:line="360" w:lineRule="exact"/>
        <w:ind w:firstLine="426" w:firstLineChars="193"/>
        <w:jc w:val="left"/>
        <w:rPr>
          <w:rFonts w:ascii="宋体" w:hAnsi="宋体"/>
          <w:b/>
          <w:color w:val="000000"/>
          <w:sz w:val="22"/>
        </w:rPr>
      </w:pPr>
      <w:r>
        <w:rPr>
          <w:rFonts w:hint="eastAsia" w:ascii="宋体" w:hAnsi="宋体"/>
          <w:b/>
          <w:color w:val="000000"/>
          <w:sz w:val="22"/>
        </w:rPr>
        <w:t>五、防护靴主要性能指标</w:t>
      </w:r>
    </w:p>
    <w:p>
      <w:pPr>
        <w:adjustRightInd w:val="0"/>
        <w:snapToGrid w:val="0"/>
        <w:spacing w:line="360" w:lineRule="exact"/>
        <w:ind w:firstLine="424" w:firstLineChars="193"/>
        <w:jc w:val="left"/>
        <w:rPr>
          <w:rFonts w:asciiTheme="minorEastAsia" w:hAnsiTheme="minorEastAsia"/>
          <w:color w:val="000000"/>
          <w:sz w:val="22"/>
        </w:rPr>
      </w:pPr>
      <w:r>
        <w:rPr>
          <w:rFonts w:hint="eastAsia" w:ascii="宋体" w:hAnsi="宋体"/>
          <w:bCs/>
          <w:color w:val="000000"/>
          <w:sz w:val="22"/>
        </w:rPr>
        <w:t>5.1靴底耐穿刺能力</w:t>
      </w:r>
      <w:r>
        <w:rPr>
          <w:rFonts w:hint="eastAsia" w:asciiTheme="minorEastAsia" w:hAnsiTheme="minorEastAsia"/>
          <w:color w:val="000000"/>
          <w:sz w:val="22"/>
        </w:rPr>
        <w:t>≥1100N；</w:t>
      </w:r>
    </w:p>
    <w:p>
      <w:pPr>
        <w:adjustRightInd w:val="0"/>
        <w:snapToGrid w:val="0"/>
        <w:spacing w:line="360" w:lineRule="exact"/>
        <w:ind w:firstLine="424" w:firstLineChars="193"/>
        <w:jc w:val="left"/>
        <w:rPr>
          <w:rFonts w:ascii="宋体" w:hAnsi="宋体"/>
          <w:bCs/>
          <w:color w:val="000000"/>
          <w:sz w:val="22"/>
        </w:rPr>
      </w:pPr>
      <w:r>
        <w:rPr>
          <w:rFonts w:hint="eastAsia" w:ascii="宋体" w:hAnsi="宋体"/>
          <w:bCs/>
          <w:color w:val="000000"/>
          <w:sz w:val="22"/>
        </w:rPr>
        <w:t>5.2 标准测试条件下，鞋底内表温度</w:t>
      </w:r>
      <w:r>
        <w:rPr>
          <w:rFonts w:hint="eastAsia" w:asciiTheme="minorEastAsia" w:hAnsiTheme="minorEastAsia"/>
          <w:color w:val="000000"/>
          <w:sz w:val="22"/>
        </w:rPr>
        <w:t>≤11</w:t>
      </w:r>
      <w:r>
        <w:rPr>
          <w:rFonts w:hint="eastAsia" w:asciiTheme="minorEastAsia" w:hAnsiTheme="minorEastAsia"/>
          <w:color w:val="000000"/>
          <w:sz w:val="22"/>
          <w:vertAlign w:val="superscript"/>
        </w:rPr>
        <w:t>0</w:t>
      </w:r>
      <w:r>
        <w:rPr>
          <w:rFonts w:hint="eastAsia" w:asciiTheme="minorEastAsia" w:hAnsiTheme="minorEastAsia"/>
          <w:color w:val="000000"/>
          <w:sz w:val="22"/>
        </w:rPr>
        <w:t>C；</w:t>
      </w:r>
    </w:p>
    <w:p>
      <w:pPr>
        <w:adjustRightInd w:val="0"/>
        <w:snapToGrid w:val="0"/>
        <w:spacing w:line="360" w:lineRule="exact"/>
        <w:ind w:firstLine="424" w:firstLineChars="193"/>
        <w:jc w:val="left"/>
        <w:rPr>
          <w:rFonts w:ascii="宋体" w:hAnsi="宋体"/>
          <w:bCs/>
          <w:color w:val="000000"/>
          <w:sz w:val="22"/>
        </w:rPr>
      </w:pPr>
      <w:r>
        <w:rPr>
          <w:rFonts w:hint="eastAsia" w:ascii="宋体" w:hAnsi="宋体"/>
          <w:bCs/>
          <w:color w:val="000000"/>
          <w:sz w:val="22"/>
        </w:rPr>
        <w:t>5.3 标准测试条件下，鞋帮內表温升</w:t>
      </w:r>
      <w:r>
        <w:rPr>
          <w:rFonts w:hint="eastAsia" w:asciiTheme="minorEastAsia" w:hAnsiTheme="minorEastAsia"/>
          <w:color w:val="000000"/>
          <w:sz w:val="22"/>
        </w:rPr>
        <w:t>≤18</w:t>
      </w:r>
      <w:r>
        <w:rPr>
          <w:rFonts w:hint="eastAsia" w:asciiTheme="minorEastAsia" w:hAnsiTheme="minorEastAsia"/>
          <w:color w:val="000000"/>
          <w:sz w:val="22"/>
          <w:vertAlign w:val="superscript"/>
        </w:rPr>
        <w:t>0</w:t>
      </w:r>
      <w:r>
        <w:rPr>
          <w:rFonts w:hint="eastAsia" w:asciiTheme="minorEastAsia" w:hAnsiTheme="minorEastAsia"/>
          <w:color w:val="000000"/>
          <w:sz w:val="22"/>
        </w:rPr>
        <w:t>C；</w:t>
      </w:r>
    </w:p>
    <w:p>
      <w:pPr>
        <w:adjustRightInd w:val="0"/>
        <w:snapToGrid w:val="0"/>
        <w:spacing w:line="360" w:lineRule="exact"/>
        <w:ind w:firstLine="424" w:firstLineChars="193"/>
        <w:jc w:val="left"/>
        <w:rPr>
          <w:rFonts w:ascii="宋体" w:hAnsi="宋体"/>
          <w:bCs/>
          <w:color w:val="000000"/>
          <w:sz w:val="22"/>
        </w:rPr>
      </w:pPr>
      <w:r>
        <w:rPr>
          <w:rFonts w:hint="eastAsia" w:ascii="宋体" w:hAnsi="宋体"/>
          <w:bCs/>
          <w:color w:val="000000"/>
          <w:sz w:val="22"/>
        </w:rPr>
        <w:t>5.4材质：鞋面主材为真皮；</w:t>
      </w:r>
    </w:p>
    <w:p>
      <w:pPr>
        <w:adjustRightInd w:val="0"/>
        <w:snapToGrid w:val="0"/>
        <w:spacing w:line="360" w:lineRule="exact"/>
        <w:ind w:firstLine="424" w:firstLineChars="193"/>
        <w:jc w:val="left"/>
        <w:rPr>
          <w:rFonts w:ascii="宋体" w:hAnsi="宋体"/>
          <w:bCs/>
          <w:color w:val="000000"/>
          <w:sz w:val="22"/>
        </w:rPr>
      </w:pPr>
      <w:r>
        <w:rPr>
          <w:rFonts w:hint="eastAsia" w:ascii="宋体" w:hAnsi="宋体"/>
          <w:bCs/>
          <w:color w:val="000000"/>
          <w:sz w:val="22"/>
        </w:rPr>
        <w:t>5.5 款式：中帮。</w:t>
      </w:r>
    </w:p>
    <w:p>
      <w:pPr>
        <w:numPr>
          <w:ilvl w:val="0"/>
          <w:numId w:val="5"/>
        </w:numPr>
        <w:adjustRightInd w:val="0"/>
        <w:snapToGrid w:val="0"/>
        <w:spacing w:line="360" w:lineRule="exact"/>
        <w:ind w:firstLine="426" w:firstLineChars="193"/>
        <w:jc w:val="left"/>
        <w:rPr>
          <w:rFonts w:ascii="宋体" w:hAnsi="宋体"/>
          <w:b/>
          <w:bCs/>
          <w:color w:val="000000"/>
          <w:sz w:val="22"/>
        </w:rPr>
      </w:pPr>
      <w:r>
        <w:rPr>
          <w:rFonts w:hint="eastAsia" w:ascii="宋体" w:hAnsi="宋体"/>
          <w:b/>
          <w:bCs/>
          <w:color w:val="000000"/>
          <w:sz w:val="22"/>
        </w:rPr>
        <w:t>消防头盔基本要求和主要性能指标</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6.1基本要求</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6.1.1款式：欧式全盔；</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6.1.2带护眼镜片和镀金色全面罩；</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6.1.3自带LED集成照明系统，续航时间</w:t>
      </w:r>
      <w:r>
        <w:rPr>
          <w:rFonts w:hint="eastAsia" w:asciiTheme="minorEastAsia" w:hAnsiTheme="minorEastAsia"/>
          <w:color w:val="000000"/>
          <w:sz w:val="22"/>
        </w:rPr>
        <w:t>≥6小时</w:t>
      </w:r>
      <w:r>
        <w:rPr>
          <w:rFonts w:hint="eastAsia" w:ascii="宋体" w:hAnsi="宋体"/>
          <w:bCs/>
          <w:color w:val="000000"/>
          <w:sz w:val="22"/>
        </w:rPr>
        <w:t>；</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6.1.4品牌要求：MSA、德尔格、卡利什等同档次或以上知名品牌产品；</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6.1.5招标方优先选用同时获得CCCF和EN双重认证的产品。</w:t>
      </w:r>
    </w:p>
    <w:p>
      <w:pPr>
        <w:adjustRightInd w:val="0"/>
        <w:snapToGrid w:val="0"/>
        <w:spacing w:line="360" w:lineRule="exact"/>
        <w:ind w:firstLine="440"/>
        <w:jc w:val="left"/>
        <w:rPr>
          <w:rFonts w:ascii="宋体" w:hAnsi="宋体"/>
          <w:bCs/>
          <w:color w:val="000000"/>
          <w:sz w:val="22"/>
        </w:rPr>
      </w:pPr>
      <w:r>
        <w:rPr>
          <w:rFonts w:hint="eastAsia" w:ascii="宋体" w:hAnsi="宋体"/>
          <w:bCs/>
          <w:color w:val="000000"/>
          <w:sz w:val="22"/>
        </w:rPr>
        <w:t>6.2主要性能指标</w:t>
      </w:r>
    </w:p>
    <w:p>
      <w:pPr>
        <w:adjustRightInd w:val="0"/>
        <w:snapToGrid w:val="0"/>
        <w:spacing w:line="360" w:lineRule="exact"/>
        <w:ind w:firstLine="440" w:firstLineChars="200"/>
        <w:jc w:val="left"/>
        <w:rPr>
          <w:rFonts w:ascii="宋体" w:hAnsi="宋体"/>
          <w:color w:val="000000"/>
          <w:sz w:val="22"/>
        </w:rPr>
      </w:pPr>
      <w:r>
        <w:rPr>
          <w:rFonts w:hint="eastAsia" w:ascii="宋体" w:hAnsi="宋体"/>
          <w:bCs/>
          <w:color w:val="000000"/>
          <w:sz w:val="22"/>
        </w:rPr>
        <w:t>6.2.1</w:t>
      </w:r>
      <w:r>
        <w:rPr>
          <w:rFonts w:hint="eastAsia" w:ascii="宋体" w:hAnsi="宋体"/>
          <w:color w:val="000000"/>
          <w:sz w:val="22"/>
        </w:rPr>
        <w:t>冲击吸收性能：</w:t>
      </w:r>
    </w:p>
    <w:p>
      <w:pPr>
        <w:adjustRightInd w:val="0"/>
        <w:snapToGrid w:val="0"/>
        <w:spacing w:line="360" w:lineRule="exact"/>
        <w:ind w:firstLine="440" w:firstLineChars="200"/>
        <w:jc w:val="left"/>
        <w:rPr>
          <w:rFonts w:asciiTheme="minorEastAsia" w:hAnsiTheme="minorEastAsia"/>
          <w:color w:val="000000"/>
          <w:sz w:val="22"/>
        </w:rPr>
      </w:pPr>
      <w:r>
        <w:rPr>
          <w:rFonts w:hint="eastAsia" w:ascii="宋体" w:hAnsi="宋体"/>
          <w:color w:val="000000"/>
          <w:sz w:val="22"/>
        </w:rPr>
        <w:t>6.2.1.1高温预处理最大冲击力</w:t>
      </w:r>
      <w:r>
        <w:rPr>
          <w:rFonts w:hint="eastAsia" w:asciiTheme="minorEastAsia" w:hAnsiTheme="minorEastAsia"/>
          <w:color w:val="000000"/>
          <w:sz w:val="22"/>
        </w:rPr>
        <w:t>≤3200N;</w:t>
      </w:r>
    </w:p>
    <w:p>
      <w:pPr>
        <w:adjustRightInd w:val="0"/>
        <w:snapToGrid w:val="0"/>
        <w:spacing w:line="360" w:lineRule="exact"/>
        <w:ind w:firstLine="440" w:firstLineChars="200"/>
        <w:jc w:val="left"/>
        <w:rPr>
          <w:rFonts w:asciiTheme="minorEastAsia" w:hAnsiTheme="minorEastAsia"/>
          <w:color w:val="000000"/>
          <w:sz w:val="22"/>
        </w:rPr>
      </w:pPr>
      <w:r>
        <w:rPr>
          <w:rFonts w:hint="eastAsia" w:ascii="宋体" w:hAnsi="宋体"/>
          <w:color w:val="000000"/>
          <w:sz w:val="22"/>
        </w:rPr>
        <w:t>6.2.1.2</w:t>
      </w:r>
      <w:r>
        <w:rPr>
          <w:rFonts w:hint="eastAsia" w:asciiTheme="minorEastAsia" w:hAnsiTheme="minorEastAsia"/>
          <w:color w:val="000000"/>
          <w:sz w:val="22"/>
        </w:rPr>
        <w:t>辐射热</w:t>
      </w:r>
      <w:r>
        <w:rPr>
          <w:rFonts w:hint="eastAsia" w:ascii="宋体" w:hAnsi="宋体"/>
          <w:color w:val="000000"/>
          <w:sz w:val="22"/>
        </w:rPr>
        <w:t>预处理最大冲击力</w:t>
      </w:r>
      <w:r>
        <w:rPr>
          <w:rFonts w:hint="eastAsia" w:asciiTheme="minorEastAsia" w:hAnsiTheme="minorEastAsia"/>
          <w:color w:val="000000"/>
          <w:sz w:val="22"/>
        </w:rPr>
        <w:t>≤3200N；</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6.2.1.3低温预处理最大冲击力≤3200N;</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6.2.1.4浸水预处理最大冲击力≤3200N；</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6.2.2阻燃性能：</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6.2.2.1 下颏带：毁损长度≤5mm；续燃时间0s；</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6.2.2.2披肩：毁损长度≤5mm；续燃时间0s；</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6.2.2.3面罩：续燃时间0s；</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6.2.3电绝缘性能：帽壳泄漏电流≤1.5mA；</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6.2.4质量：≤2000g。</w:t>
      </w:r>
    </w:p>
    <w:p>
      <w:pPr>
        <w:numPr>
          <w:ilvl w:val="0"/>
          <w:numId w:val="5"/>
        </w:numPr>
        <w:adjustRightInd w:val="0"/>
        <w:snapToGrid w:val="0"/>
        <w:spacing w:line="360" w:lineRule="exact"/>
        <w:ind w:firstLine="426" w:firstLineChars="193"/>
        <w:rPr>
          <w:rFonts w:ascii="宋体" w:hAnsi="宋体"/>
          <w:b/>
          <w:color w:val="000000"/>
          <w:sz w:val="22"/>
        </w:rPr>
      </w:pPr>
      <w:r>
        <w:rPr>
          <w:rFonts w:hint="eastAsia" w:ascii="宋体" w:hAnsi="宋体"/>
          <w:b/>
          <w:color w:val="000000"/>
          <w:sz w:val="22"/>
        </w:rPr>
        <w:t>骨传导通信装置</w:t>
      </w:r>
    </w:p>
    <w:p>
      <w:pPr>
        <w:adjustRightInd w:val="0"/>
        <w:snapToGrid w:val="0"/>
        <w:spacing w:line="360" w:lineRule="exact"/>
        <w:ind w:firstLine="418" w:firstLineChars="190"/>
        <w:rPr>
          <w:rFonts w:ascii="宋体" w:hAnsi="宋体"/>
          <w:color w:val="000000"/>
          <w:sz w:val="22"/>
        </w:rPr>
      </w:pPr>
      <w:r>
        <w:rPr>
          <w:rFonts w:hint="eastAsia" w:ascii="宋体" w:hAnsi="宋体"/>
          <w:color w:val="000000"/>
          <w:sz w:val="22"/>
        </w:rPr>
        <w:t>7.1采用振动拾音传感器，高灵敏度低噪音干扰；</w:t>
      </w:r>
    </w:p>
    <w:p>
      <w:pPr>
        <w:adjustRightInd w:val="0"/>
        <w:snapToGrid w:val="0"/>
        <w:spacing w:line="360" w:lineRule="exact"/>
        <w:ind w:firstLine="418" w:firstLineChars="190"/>
        <w:rPr>
          <w:rFonts w:ascii="宋体" w:hAnsi="宋体"/>
          <w:color w:val="000000"/>
          <w:sz w:val="22"/>
        </w:rPr>
      </w:pPr>
      <w:r>
        <w:rPr>
          <w:rFonts w:asciiTheme="minorEastAsia" w:hAnsiTheme="minorEastAsia"/>
          <w:color w:val="000000"/>
          <w:sz w:val="22"/>
        </w:rPr>
        <w:t>★</w:t>
      </w:r>
      <w:r>
        <w:rPr>
          <w:rFonts w:hint="eastAsia" w:ascii="宋体" w:hAnsi="宋体"/>
          <w:color w:val="000000"/>
          <w:sz w:val="22"/>
        </w:rPr>
        <w:t>7.2能与摩托罗拉MTP850连接使用；</w:t>
      </w:r>
    </w:p>
    <w:p>
      <w:pPr>
        <w:adjustRightInd w:val="0"/>
        <w:snapToGrid w:val="0"/>
        <w:spacing w:line="360" w:lineRule="exact"/>
        <w:ind w:firstLine="418" w:firstLineChars="190"/>
        <w:rPr>
          <w:rFonts w:ascii="宋体" w:hAnsi="宋体"/>
          <w:color w:val="000000"/>
          <w:sz w:val="22"/>
        </w:rPr>
      </w:pPr>
      <w:r>
        <w:rPr>
          <w:rFonts w:asciiTheme="minorEastAsia" w:hAnsiTheme="minorEastAsia"/>
          <w:color w:val="000000"/>
          <w:sz w:val="22"/>
        </w:rPr>
        <w:t>★</w:t>
      </w:r>
      <w:r>
        <w:rPr>
          <w:rFonts w:hint="eastAsia" w:ascii="宋体" w:hAnsi="宋体"/>
          <w:color w:val="000000"/>
          <w:sz w:val="22"/>
        </w:rPr>
        <w:t>7.3能与所投消防头盔配套使用，并不影响消防员佩戴头盔舒适性；</w:t>
      </w:r>
    </w:p>
    <w:p>
      <w:pPr>
        <w:adjustRightInd w:val="0"/>
        <w:snapToGrid w:val="0"/>
        <w:spacing w:line="360" w:lineRule="exact"/>
        <w:ind w:firstLine="418" w:firstLineChars="190"/>
        <w:rPr>
          <w:rFonts w:ascii="宋体" w:hAnsi="宋体"/>
          <w:color w:val="000000"/>
          <w:sz w:val="22"/>
        </w:rPr>
      </w:pPr>
      <w:r>
        <w:rPr>
          <w:rFonts w:hint="eastAsia" w:ascii="宋体" w:hAnsi="宋体"/>
          <w:color w:val="000000"/>
          <w:sz w:val="22"/>
        </w:rPr>
        <w:t>7.4采用大面积PTT按钮，便于手肘按压；</w:t>
      </w:r>
    </w:p>
    <w:p>
      <w:pPr>
        <w:adjustRightInd w:val="0"/>
        <w:snapToGrid w:val="0"/>
        <w:spacing w:line="360" w:lineRule="exact"/>
        <w:ind w:firstLine="418" w:firstLineChars="190"/>
        <w:rPr>
          <w:rFonts w:ascii="宋体" w:hAnsi="宋体"/>
          <w:color w:val="000000"/>
          <w:sz w:val="22"/>
        </w:rPr>
      </w:pPr>
      <w:r>
        <w:rPr>
          <w:rFonts w:hint="eastAsia" w:ascii="宋体" w:hAnsi="宋体"/>
          <w:color w:val="000000"/>
          <w:sz w:val="22"/>
        </w:rPr>
        <w:t>7.5外部连接线采用阻燃线缆；</w:t>
      </w:r>
    </w:p>
    <w:p>
      <w:pPr>
        <w:adjustRightInd w:val="0"/>
        <w:snapToGrid w:val="0"/>
        <w:spacing w:line="360" w:lineRule="exact"/>
        <w:ind w:firstLine="418" w:firstLineChars="190"/>
        <w:rPr>
          <w:rFonts w:ascii="宋体" w:hAnsi="宋体"/>
          <w:color w:val="000000"/>
          <w:sz w:val="22"/>
        </w:rPr>
      </w:pPr>
      <w:r>
        <w:rPr>
          <w:rFonts w:hint="eastAsia" w:ascii="宋体" w:hAnsi="宋体"/>
          <w:color w:val="000000"/>
          <w:sz w:val="22"/>
        </w:rPr>
        <w:t>7.6防护等级IP66。</w:t>
      </w:r>
    </w:p>
    <w:p>
      <w:pPr>
        <w:adjustRightInd w:val="0"/>
        <w:snapToGrid w:val="0"/>
        <w:spacing w:line="360" w:lineRule="exact"/>
        <w:jc w:val="left"/>
        <w:rPr>
          <w:rFonts w:ascii="宋体" w:hAnsi="宋体"/>
          <w:b/>
          <w:bCs/>
          <w:color w:val="000000"/>
          <w:sz w:val="22"/>
        </w:rPr>
      </w:pPr>
      <w:r>
        <w:rPr>
          <w:rFonts w:hint="eastAsia" w:ascii="宋体" w:hAnsi="宋体"/>
          <w:bCs/>
          <w:color w:val="000000"/>
          <w:sz w:val="22"/>
        </w:rPr>
        <w:t xml:space="preserve">  </w:t>
      </w:r>
      <w:r>
        <w:rPr>
          <w:rFonts w:hint="eastAsia" w:ascii="宋体" w:hAnsi="宋体"/>
          <w:b/>
          <w:bCs/>
          <w:color w:val="000000"/>
          <w:sz w:val="22"/>
        </w:rPr>
        <w:t>八、其他要求</w:t>
      </w:r>
    </w:p>
    <w:p>
      <w:pPr>
        <w:adjustRightInd w:val="0"/>
        <w:snapToGrid w:val="0"/>
        <w:spacing w:line="360" w:lineRule="exact"/>
        <w:ind w:firstLine="424" w:firstLineChars="193"/>
        <w:jc w:val="left"/>
        <w:rPr>
          <w:rFonts w:ascii="宋体" w:hAnsi="宋体"/>
          <w:color w:val="000000"/>
          <w:sz w:val="22"/>
        </w:rPr>
      </w:pPr>
      <w:r>
        <w:rPr>
          <w:rFonts w:hint="eastAsia" w:ascii="宋体" w:hAnsi="宋体"/>
          <w:color w:val="000000"/>
          <w:sz w:val="22"/>
        </w:rPr>
        <w:t>采购的货品颜色、尺码，根据招标人要求另行确定。</w:t>
      </w:r>
    </w:p>
    <w:p>
      <w:pPr>
        <w:adjustRightInd w:val="0"/>
        <w:snapToGrid w:val="0"/>
        <w:spacing w:line="360" w:lineRule="exact"/>
        <w:ind w:firstLine="426" w:firstLineChars="193"/>
        <w:jc w:val="left"/>
        <w:rPr>
          <w:rFonts w:ascii="宋体" w:hAnsi="宋体"/>
          <w:b/>
          <w:color w:val="000000"/>
          <w:sz w:val="22"/>
        </w:rPr>
      </w:pPr>
      <w:r>
        <w:rPr>
          <w:rFonts w:ascii="宋体" w:hAnsi="宋体"/>
          <w:b/>
          <w:color w:val="000000"/>
          <w:sz w:val="22"/>
        </w:rPr>
        <w:br w:type="column"/>
      </w:r>
    </w:p>
    <w:p>
      <w:pPr>
        <w:pStyle w:val="39"/>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spacing w:line="560" w:lineRule="exact"/>
        <w:ind w:firstLine="643" w:firstLineChars="200"/>
        <w:jc w:val="center"/>
        <w:rPr>
          <w:rFonts w:ascii="方正小标宋简体" w:hAnsi="仿宋" w:eastAsia="方正小标宋简体"/>
          <w:b/>
          <w:sz w:val="32"/>
          <w:szCs w:val="32"/>
        </w:rPr>
      </w:pPr>
      <w:r>
        <w:rPr>
          <w:rFonts w:hint="eastAsia" w:ascii="方正小标宋简体" w:hAnsi="仿宋" w:eastAsia="方正小标宋简体"/>
          <w:b/>
          <w:sz w:val="32"/>
          <w:szCs w:val="32"/>
        </w:rPr>
        <w:t>杭州萧山国际机场消防员抢险救援防护装备采购合同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甲方：杭州萧山国际机场有限公司</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住所地：杭州萧山国际机场内</w:t>
      </w:r>
    </w:p>
    <w:p>
      <w:pPr>
        <w:adjustRightInd w:val="0"/>
        <w:snapToGrid w:val="0"/>
        <w:spacing w:line="560" w:lineRule="exact"/>
        <w:rPr>
          <w:rFonts w:ascii="宋体" w:hAnsi="宋体"/>
          <w:color w:val="000000"/>
          <w:sz w:val="22"/>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乙方:</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w:t>
      </w:r>
    </w:p>
    <w:p>
      <w:pPr>
        <w:adjustRightInd w:val="0"/>
        <w:snapToGrid w:val="0"/>
        <w:spacing w:line="560" w:lineRule="exact"/>
        <w:ind w:firstLine="450"/>
        <w:rPr>
          <w:rFonts w:ascii="宋体" w:hAnsi="宋体"/>
          <w:color w:val="000000"/>
          <w:sz w:val="22"/>
        </w:rPr>
      </w:pP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color w:val="000000"/>
          <w:sz w:val="22"/>
        </w:rPr>
      </w:pPr>
      <w:r>
        <w:rPr>
          <w:rFonts w:hint="eastAsia" w:ascii="宋体" w:hAnsi="宋体"/>
          <w:color w:val="000000"/>
          <w:sz w:val="22"/>
        </w:rPr>
        <w:t>一、产品规格型号及参数</w:t>
      </w:r>
    </w:p>
    <w:tbl>
      <w:tblPr>
        <w:tblStyle w:val="43"/>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pPr>
              <w:pStyle w:val="161"/>
              <w:spacing w:line="560" w:lineRule="exact"/>
              <w:jc w:val="center"/>
              <w:rPr>
                <w:rFonts w:ascii="宋体" w:hAnsi="宋体"/>
                <w:color w:val="000000"/>
                <w:sz w:val="22"/>
              </w:rPr>
            </w:pPr>
            <w:r>
              <w:rPr>
                <w:rFonts w:hint="eastAsia" w:ascii="宋体" w:hAnsi="宋体"/>
                <w:color w:val="000000"/>
                <w:sz w:val="22"/>
              </w:rPr>
              <w:t>序号</w:t>
            </w:r>
          </w:p>
        </w:tc>
        <w:tc>
          <w:tcPr>
            <w:tcW w:w="1559" w:type="dxa"/>
            <w:vAlign w:val="center"/>
          </w:tcPr>
          <w:p>
            <w:pPr>
              <w:pStyle w:val="161"/>
              <w:spacing w:line="560" w:lineRule="exact"/>
              <w:jc w:val="center"/>
              <w:rPr>
                <w:rFonts w:ascii="宋体" w:hAnsi="宋体"/>
                <w:color w:val="000000"/>
                <w:sz w:val="22"/>
              </w:rPr>
            </w:pPr>
            <w:r>
              <w:rPr>
                <w:rFonts w:hint="eastAsia" w:ascii="宋体" w:hAnsi="宋体"/>
                <w:color w:val="000000"/>
                <w:sz w:val="22"/>
              </w:rPr>
              <w:t>产品名称</w:t>
            </w:r>
          </w:p>
        </w:tc>
        <w:tc>
          <w:tcPr>
            <w:tcW w:w="1820" w:type="dxa"/>
            <w:vAlign w:val="center"/>
          </w:tcPr>
          <w:p>
            <w:pPr>
              <w:pStyle w:val="161"/>
              <w:spacing w:line="560" w:lineRule="exact"/>
              <w:jc w:val="center"/>
              <w:rPr>
                <w:rFonts w:ascii="宋体" w:hAnsi="宋体"/>
                <w:color w:val="000000"/>
                <w:sz w:val="22"/>
              </w:rPr>
            </w:pPr>
            <w:r>
              <w:rPr>
                <w:rFonts w:hint="eastAsia" w:ascii="宋体" w:hAnsi="宋体"/>
                <w:color w:val="000000"/>
                <w:sz w:val="22"/>
              </w:rPr>
              <w:t>品牌型号</w:t>
            </w:r>
          </w:p>
        </w:tc>
        <w:tc>
          <w:tcPr>
            <w:tcW w:w="2150" w:type="dxa"/>
            <w:vAlign w:val="center"/>
          </w:tcPr>
          <w:p>
            <w:pPr>
              <w:pStyle w:val="161"/>
              <w:spacing w:line="560" w:lineRule="exact"/>
              <w:jc w:val="center"/>
              <w:rPr>
                <w:rFonts w:ascii="宋体" w:hAnsi="宋体"/>
                <w:color w:val="000000"/>
                <w:sz w:val="22"/>
              </w:rPr>
            </w:pPr>
            <w:r>
              <w:rPr>
                <w:rFonts w:hint="eastAsia" w:ascii="宋体" w:hAnsi="宋体"/>
                <w:color w:val="000000"/>
                <w:sz w:val="22"/>
              </w:rPr>
              <w:t>单位</w:t>
            </w:r>
          </w:p>
        </w:tc>
        <w:tc>
          <w:tcPr>
            <w:tcW w:w="1180" w:type="dxa"/>
            <w:vAlign w:val="center"/>
          </w:tcPr>
          <w:p>
            <w:pPr>
              <w:pStyle w:val="161"/>
              <w:spacing w:line="560" w:lineRule="exact"/>
              <w:jc w:val="center"/>
              <w:rPr>
                <w:rFonts w:ascii="宋体" w:hAnsi="宋体"/>
                <w:color w:val="000000"/>
                <w:sz w:val="22"/>
              </w:rPr>
            </w:pPr>
            <w:r>
              <w:rPr>
                <w:rFonts w:hint="eastAsia" w:ascii="宋体" w:hAnsi="宋体"/>
                <w:color w:val="000000"/>
                <w:sz w:val="22"/>
              </w:rPr>
              <w:t>数量</w:t>
            </w:r>
          </w:p>
        </w:tc>
        <w:tc>
          <w:tcPr>
            <w:tcW w:w="1134" w:type="dxa"/>
            <w:vAlign w:val="center"/>
          </w:tcPr>
          <w:p>
            <w:pPr>
              <w:pStyle w:val="161"/>
              <w:spacing w:line="560" w:lineRule="exact"/>
              <w:jc w:val="center"/>
              <w:rPr>
                <w:rFonts w:ascii="宋体" w:hAnsi="宋体"/>
                <w:color w:val="000000"/>
                <w:sz w:val="22"/>
              </w:rPr>
            </w:pPr>
            <w:r>
              <w:rPr>
                <w:rFonts w:hint="eastAsia" w:ascii="宋体" w:hAnsi="宋体"/>
                <w:color w:val="000000"/>
                <w:sz w:val="22"/>
              </w:rPr>
              <w:t>单价</w:t>
            </w:r>
          </w:p>
        </w:tc>
        <w:tc>
          <w:tcPr>
            <w:tcW w:w="1476" w:type="dxa"/>
            <w:vAlign w:val="center"/>
          </w:tcPr>
          <w:p>
            <w:pPr>
              <w:pStyle w:val="161"/>
              <w:spacing w:line="560" w:lineRule="exact"/>
              <w:jc w:val="center"/>
              <w:rPr>
                <w:rFonts w:ascii="宋体" w:hAnsi="宋体"/>
                <w:color w:val="000000"/>
                <w:sz w:val="22"/>
              </w:rPr>
            </w:pPr>
            <w:r>
              <w:rPr>
                <w:rFonts w:hint="eastAsia" w:ascii="宋体" w:hAnsi="宋体"/>
                <w:color w:val="000000"/>
                <w:sz w:val="22"/>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61"/>
              <w:spacing w:line="560" w:lineRule="exact"/>
              <w:jc w:val="center"/>
              <w:rPr>
                <w:rFonts w:ascii="宋体" w:hAnsi="宋体"/>
                <w:color w:val="000000"/>
                <w:sz w:val="22"/>
              </w:rPr>
            </w:pPr>
          </w:p>
        </w:tc>
        <w:tc>
          <w:tcPr>
            <w:tcW w:w="1559" w:type="dxa"/>
            <w:vAlign w:val="center"/>
          </w:tcPr>
          <w:p>
            <w:pPr>
              <w:pStyle w:val="161"/>
              <w:spacing w:line="560" w:lineRule="exact"/>
              <w:jc w:val="center"/>
              <w:rPr>
                <w:rFonts w:ascii="宋体" w:hAnsi="宋体"/>
                <w:color w:val="000000"/>
                <w:sz w:val="22"/>
              </w:rPr>
            </w:pPr>
          </w:p>
        </w:tc>
        <w:tc>
          <w:tcPr>
            <w:tcW w:w="1820" w:type="dxa"/>
            <w:vAlign w:val="center"/>
          </w:tcPr>
          <w:p>
            <w:pPr>
              <w:pStyle w:val="161"/>
              <w:spacing w:line="560" w:lineRule="exact"/>
              <w:jc w:val="center"/>
              <w:rPr>
                <w:rFonts w:ascii="宋体" w:hAnsi="宋体"/>
                <w:color w:val="000000"/>
                <w:sz w:val="22"/>
              </w:rPr>
            </w:pPr>
          </w:p>
        </w:tc>
        <w:tc>
          <w:tcPr>
            <w:tcW w:w="2150" w:type="dxa"/>
            <w:vAlign w:val="center"/>
          </w:tcPr>
          <w:p>
            <w:pPr>
              <w:pStyle w:val="161"/>
              <w:spacing w:line="560" w:lineRule="exact"/>
              <w:jc w:val="center"/>
              <w:rPr>
                <w:rFonts w:ascii="宋体" w:hAnsi="宋体"/>
                <w:color w:val="000000"/>
                <w:sz w:val="22"/>
              </w:rPr>
            </w:pPr>
          </w:p>
        </w:tc>
        <w:tc>
          <w:tcPr>
            <w:tcW w:w="1180" w:type="dxa"/>
            <w:vAlign w:val="center"/>
          </w:tcPr>
          <w:p>
            <w:pPr>
              <w:pStyle w:val="161"/>
              <w:spacing w:line="560" w:lineRule="exact"/>
              <w:ind w:firstLine="110" w:firstLineChars="50"/>
              <w:jc w:val="center"/>
              <w:rPr>
                <w:rFonts w:ascii="宋体" w:hAnsi="宋体"/>
                <w:color w:val="000000"/>
                <w:sz w:val="22"/>
              </w:rPr>
            </w:pPr>
          </w:p>
        </w:tc>
        <w:tc>
          <w:tcPr>
            <w:tcW w:w="1134" w:type="dxa"/>
            <w:vAlign w:val="center"/>
          </w:tcPr>
          <w:p>
            <w:pPr>
              <w:pStyle w:val="161"/>
              <w:spacing w:line="560" w:lineRule="exact"/>
              <w:jc w:val="center"/>
              <w:rPr>
                <w:rFonts w:ascii="宋体" w:hAnsi="宋体"/>
                <w:color w:val="000000"/>
                <w:sz w:val="22"/>
              </w:rPr>
            </w:pPr>
          </w:p>
        </w:tc>
        <w:tc>
          <w:tcPr>
            <w:tcW w:w="1476" w:type="dxa"/>
            <w:vAlign w:val="center"/>
          </w:tcPr>
          <w:p>
            <w:pPr>
              <w:pStyle w:val="161"/>
              <w:spacing w:line="560" w:lineRule="exact"/>
              <w:ind w:firstLine="110" w:firstLineChars="50"/>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pStyle w:val="161"/>
              <w:spacing w:line="560" w:lineRule="exact"/>
              <w:jc w:val="center"/>
              <w:rPr>
                <w:rFonts w:ascii="宋体" w:hAnsi="宋体"/>
                <w:color w:val="000000"/>
                <w:sz w:val="22"/>
              </w:rPr>
            </w:pPr>
            <w:r>
              <w:rPr>
                <w:rFonts w:hint="eastAsia" w:ascii="宋体" w:hAnsi="宋体"/>
                <w:color w:val="000000"/>
                <w:sz w:val="22"/>
              </w:rPr>
              <w:t>合计</w:t>
            </w:r>
          </w:p>
        </w:tc>
        <w:tc>
          <w:tcPr>
            <w:tcW w:w="9319" w:type="dxa"/>
            <w:gridSpan w:val="6"/>
          </w:tcPr>
          <w:p>
            <w:pPr>
              <w:pStyle w:val="161"/>
              <w:spacing w:line="560" w:lineRule="exact"/>
              <w:jc w:val="right"/>
              <w:rPr>
                <w:rFonts w:ascii="宋体" w:hAnsi="宋体"/>
                <w:color w:val="000000"/>
                <w:sz w:val="22"/>
              </w:rPr>
            </w:pPr>
          </w:p>
        </w:tc>
      </w:tr>
    </w:tbl>
    <w:p>
      <w:pPr>
        <w:adjustRightInd w:val="0"/>
        <w:snapToGrid w:val="0"/>
        <w:spacing w:line="560" w:lineRule="exact"/>
        <w:ind w:firstLine="602"/>
        <w:rPr>
          <w:rFonts w:ascii="宋体" w:hAnsi="宋体"/>
          <w:color w:val="000000"/>
          <w:sz w:val="22"/>
        </w:rPr>
      </w:pPr>
      <w:r>
        <w:rPr>
          <w:rFonts w:hint="eastAsia" w:ascii="宋体" w:hAnsi="宋体"/>
          <w:color w:val="000000"/>
          <w:sz w:val="22"/>
        </w:rPr>
        <w:t>二、合同金额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本合同属于固定总价，金额为（大写）：</w:t>
      </w:r>
      <w:r>
        <w:rPr>
          <w:rFonts w:ascii="宋体" w:hAnsi="宋体"/>
          <w:color w:val="000000"/>
          <w:sz w:val="22"/>
        </w:rPr>
        <w:t xml:space="preserve">              元（￥          元）人民币。本合同价为杭州萧山国际机场内交货价，含产品价格、运输费、包装费、保险费、税费等所有费用。甲方不再承担其他任何费用。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三、技术资料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1.乙方应在交付合同产品时同时向甲方提供使用产品的有关技术资料。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四、知识产权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五、产权担保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六、转包或分包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七、产品包装、发运及运输</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乙方应在产品发运前对其按满足运输距离、防潮、防震、防锈和防破损装卸等要求进行包装，以保证产品安全运达甲方指定地点。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乙方在产品发运手续办理完毕后24小时内必须书面通知甲方，以便甲方准备接货。</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产品在本合同规定的交货地点交付甲方前发生的一切风险包括产品运输风险均由乙方负责。</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八、交货期、交货方式及交货地点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交货期：</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交货方式：</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交货地点：杭州萧山国际机场内</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九、安装、调试、试运行与验收</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甲方对乙方交付的货物依据甲方要求和国家有关质量标准进行现场验收，产品外观、数量、品种、规格和说明书等资料符合甲方要求的，视为验收合格，给予签收，验收不合格的不予签收并在到货之日起七日内以书面或电话形式向乙方提出异议。</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2.乙方交货前应对产品作出全面检查和对验收文件进行整理，并列出清单，作为甲方收货验收和使用的技术条件依据，乙方检验的结果应随货物交甲方。</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应当在收到甲方前述第1款异议之日起七日内按甲方要求进行无偿换货、补发短缺部分或降低货价，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71"/>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w:t>
      </w:r>
      <w:r>
        <w:rPr>
          <w:rFonts w:ascii="宋体" w:hAnsi="宋体"/>
          <w:color w:val="000000"/>
          <w:sz w:val="22"/>
        </w:rPr>
        <w:t xml:space="preserve"> 验收合格条件</w:t>
      </w:r>
      <w:r>
        <w:rPr>
          <w:rFonts w:hint="eastAsia" w:ascii="宋体" w:hAnsi="宋体"/>
          <w:color w:val="000000"/>
          <w:sz w:val="22"/>
        </w:rPr>
        <w:t>：</w:t>
      </w:r>
    </w:p>
    <w:p>
      <w:pPr>
        <w:pStyle w:val="171"/>
        <w:adjustRightInd w:val="0"/>
        <w:snapToGrid w:val="0"/>
        <w:spacing w:line="560" w:lineRule="exact"/>
        <w:ind w:firstLine="440" w:firstLineChars="200"/>
        <w:rPr>
          <w:rFonts w:ascii="宋体" w:hAnsi="宋体"/>
          <w:color w:val="000000"/>
          <w:sz w:val="22"/>
        </w:rPr>
      </w:pPr>
      <w:r>
        <w:rPr>
          <w:rFonts w:ascii="宋体" w:hAnsi="宋体"/>
          <w:color w:val="000000"/>
          <w:sz w:val="22"/>
        </w:rPr>
        <w:t>4.1 已</w:t>
      </w:r>
      <w:r>
        <w:rPr>
          <w:rFonts w:hint="eastAsia" w:ascii="宋体" w:hAnsi="宋体"/>
          <w:color w:val="000000"/>
          <w:sz w:val="22"/>
        </w:rPr>
        <w:t>移交</w:t>
      </w:r>
      <w:r>
        <w:rPr>
          <w:rFonts w:ascii="宋体" w:hAnsi="宋体"/>
          <w:color w:val="000000"/>
          <w:sz w:val="22"/>
        </w:rPr>
        <w:t>了合同范围内的全部货物和资料。</w:t>
      </w:r>
    </w:p>
    <w:p>
      <w:pPr>
        <w:pStyle w:val="171"/>
        <w:adjustRightInd w:val="0"/>
        <w:snapToGrid w:val="0"/>
        <w:spacing w:line="560" w:lineRule="exact"/>
        <w:ind w:firstLine="440" w:firstLineChars="200"/>
        <w:rPr>
          <w:rFonts w:ascii="宋体" w:hAnsi="宋体"/>
          <w:color w:val="000000"/>
          <w:sz w:val="22"/>
        </w:rPr>
      </w:pPr>
      <w:r>
        <w:rPr>
          <w:rFonts w:ascii="宋体" w:hAnsi="宋体"/>
          <w:color w:val="000000"/>
          <w:sz w:val="22"/>
        </w:rPr>
        <w:t xml:space="preserve">4.2 </w:t>
      </w:r>
      <w:r>
        <w:rPr>
          <w:rFonts w:hint="eastAsia" w:ascii="宋体" w:hAnsi="宋体"/>
          <w:color w:val="000000"/>
          <w:sz w:val="22"/>
        </w:rPr>
        <w:t>移交的全部货物质量和规格符合合同要求。</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十、货款支付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移交全部货物并经甲方验收合格后十五个工作日内，支付至合同总金额的95%.</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质量保证金为合同总价5</w:t>
      </w:r>
      <w:r>
        <w:rPr>
          <w:rFonts w:ascii="宋体" w:hAnsi="宋体"/>
          <w:color w:val="000000"/>
          <w:sz w:val="22"/>
        </w:rPr>
        <w:t>%，</w:t>
      </w:r>
      <w:r>
        <w:rPr>
          <w:rFonts w:hint="eastAsia" w:ascii="宋体" w:hAnsi="宋体"/>
          <w:color w:val="000000"/>
          <w:sz w:val="22"/>
        </w:rPr>
        <w:t>质量保证金于质量保证期满后十五</w:t>
      </w:r>
      <w:r>
        <w:rPr>
          <w:rFonts w:ascii="宋体" w:hAnsi="宋体"/>
          <w:color w:val="000000"/>
          <w:sz w:val="22"/>
        </w:rPr>
        <w:t>工作日内</w:t>
      </w:r>
      <w:r>
        <w:rPr>
          <w:rFonts w:hint="eastAsia" w:ascii="宋体" w:hAnsi="宋体"/>
          <w:color w:val="000000"/>
          <w:sz w:val="22"/>
        </w:rPr>
        <w:t>一并无息</w:t>
      </w:r>
      <w:r>
        <w:rPr>
          <w:rFonts w:ascii="宋体" w:hAnsi="宋体"/>
          <w:color w:val="000000"/>
          <w:sz w:val="22"/>
        </w:rPr>
        <w:t>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3.乙方在甲方每次付款前开具正式增值税发票。</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十一、履约保证金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1．甲方发出中标通知书后十五日内，乙方</w:t>
      </w:r>
      <w:r>
        <w:rPr>
          <w:rFonts w:ascii="宋体" w:hAnsi="宋体"/>
          <w:color w:val="000000"/>
          <w:sz w:val="22"/>
        </w:rPr>
        <w:t>应</w:t>
      </w:r>
      <w:r>
        <w:rPr>
          <w:rFonts w:hint="eastAsia" w:ascii="宋体" w:hAnsi="宋体"/>
          <w:color w:val="000000"/>
          <w:sz w:val="22"/>
        </w:rPr>
        <w:t>向甲方支付合同总价的10%作为履约保证金。如果逾期未缴纳，甲方有权解除本合同，并要求乙方承担由此给甲方造成的损失。</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2．在合同履行期间，如果乙方存在违约情形，甲方有权优先从履约保证金中扣除相应款项，并书面通知乙方。乙方自收到书面通知之日起五日内补足履约保证金。如果乙方不及时补足履约保证金，视为乙方违约，甲方有权解除合同，并要求乙方承担相应的违约责任。待合同约定服务内容全部履行并完毕，乙方不存在任何违约情形并收到甲方书面认可后十日内，甲方无息返还履约保证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十二、免费质保期及服务内容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乙方应为产品提供十二个月的免费质保期(含工时费和零部件费)，时间自甲方最终签署安装验收合格报告之日起计算。</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乙方提供24小时售后服务，在接到报修通知后，维修人员应在24小时内开始处理维修事宜。</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十三、违约责任</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甲方无故逾期支付货款的,甲方应按逾期付款总额每日0.05%向乙方支付违约金。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 xml:space="preserve">2. 乙方逾期交付产品和本合同规定的文件资料的，或者未按甲方时间要求完成安装调试并通过甲方终验收的，乙方应按合同总额每日0.05%向甲方支付违约金，由甲方从货款中扣除。逾期超过约定日期十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4．因乙方提供产品质量问题等乙方原因导致甲方或第三方人身、财产损害的，乙方须依法承担全部赔偿责任；如因该等损害导致甲方向第三方承担赔偿责任的，乙方须在甲方赔偿范围内全额向甲方作出赔偿。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乙方不在约定期限内派人维修或维修质量验收不合格的，甲方可以委托他人修理，费用由乙方承担，甲方与第三方确认后可直接从质保金中扣除；质量保证金不足以抵扣的，继续向乙方追偿。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十四、不可抗力事件处理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不可抗力事件发生后，遭遇不可抗力的一方应立即通知对方，并寄送有关官方权威机构出具的证明。</w:t>
      </w:r>
    </w:p>
    <w:p>
      <w:pPr>
        <w:spacing w:line="560" w:lineRule="exact"/>
        <w:ind w:firstLine="418" w:firstLineChars="190"/>
        <w:rPr>
          <w:rFonts w:ascii="宋体" w:hAnsi="宋体"/>
          <w:color w:val="000000"/>
          <w:sz w:val="22"/>
        </w:rPr>
      </w:pPr>
      <w:r>
        <w:rPr>
          <w:rFonts w:hint="eastAsia" w:ascii="宋体" w:hAnsi="宋体"/>
          <w:color w:val="000000"/>
          <w:sz w:val="22"/>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十五、争议解决</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双方在执行合同中所发生的一切争议，应通过协商解决。如协商不成，由甲方所在地的人民法院管辖审理。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十六、合同组成文件包含下列内容，且解释顺序如下：</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1.本合同协议书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2.中标通知书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3.招标文件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4.投标书及其附件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5.标准、规范及有关技术文件</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十七、合同生效及其它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合同经双方法定代表人或授权代表签字并加盖单位公章或者合同章之日起生效。</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3.本合同一式陆份，甲执四份，乙方持二份，具有同等法律效力。</w:t>
      </w: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adjustRightInd w:val="0"/>
        <w:snapToGrid w:val="0"/>
        <w:spacing w:line="560" w:lineRule="exact"/>
        <w:ind w:left="3520" w:hanging="3520" w:hangingChars="1600"/>
        <w:rPr>
          <w:rFonts w:ascii="宋体" w:hAnsi="宋体"/>
          <w:color w:val="000000"/>
          <w:sz w:val="22"/>
        </w:rPr>
      </w:pPr>
      <w:r>
        <w:rPr>
          <w:rFonts w:hint="eastAsia" w:ascii="宋体" w:hAnsi="宋体"/>
          <w:color w:val="000000"/>
          <w:sz w:val="22"/>
        </w:rPr>
        <w:t>甲方：杭州萧山国际机场有限公司  乙方：</w:t>
      </w:r>
    </w:p>
    <w:p>
      <w:pPr>
        <w:adjustRightInd w:val="0"/>
        <w:snapToGrid w:val="0"/>
        <w:spacing w:line="560" w:lineRule="exact"/>
        <w:ind w:left="6750" w:hanging="6750"/>
        <w:rPr>
          <w:rFonts w:ascii="宋体" w:hAnsi="宋体"/>
          <w:color w:val="000000"/>
          <w:sz w:val="22"/>
        </w:rPr>
      </w:pPr>
      <w:r>
        <w:rPr>
          <w:rFonts w:hint="eastAsia" w:ascii="宋体" w:hAnsi="宋体"/>
          <w:color w:val="000000"/>
          <w:sz w:val="22"/>
        </w:rPr>
        <w:t>地址：杭州萧山国际机场内        地址：</w:t>
      </w:r>
    </w:p>
    <w:p>
      <w:pPr>
        <w:adjustRightInd w:val="0"/>
        <w:snapToGrid w:val="0"/>
        <w:spacing w:line="560" w:lineRule="exact"/>
        <w:ind w:left="6750" w:hanging="6750"/>
        <w:rPr>
          <w:rFonts w:ascii="宋体" w:hAnsi="宋体"/>
          <w:color w:val="000000"/>
          <w:sz w:val="22"/>
        </w:rPr>
      </w:pPr>
    </w:p>
    <w:p>
      <w:pPr>
        <w:adjustRightInd w:val="0"/>
        <w:snapToGrid w:val="0"/>
        <w:spacing w:line="560" w:lineRule="exact"/>
        <w:rPr>
          <w:rFonts w:ascii="宋体" w:hAnsi="宋体"/>
          <w:color w:val="000000"/>
          <w:sz w:val="22"/>
        </w:rPr>
      </w:pPr>
      <w:r>
        <w:rPr>
          <w:rFonts w:hint="eastAsia" w:ascii="宋体" w:hAnsi="宋体"/>
          <w:color w:val="000000"/>
          <w:sz w:val="22"/>
        </w:rPr>
        <w:t>法定代表人：                     法定代表人：</w:t>
      </w:r>
    </w:p>
    <w:p>
      <w:pPr>
        <w:adjustRightInd w:val="0"/>
        <w:snapToGrid w:val="0"/>
        <w:spacing w:line="560" w:lineRule="exact"/>
        <w:rPr>
          <w:rFonts w:ascii="宋体" w:hAnsi="宋体"/>
          <w:color w:val="000000"/>
          <w:sz w:val="22"/>
        </w:rPr>
      </w:pPr>
      <w:r>
        <w:rPr>
          <w:rFonts w:hint="eastAsia" w:ascii="宋体" w:hAnsi="宋体"/>
          <w:color w:val="000000"/>
          <w:sz w:val="22"/>
        </w:rPr>
        <w:t>或                               或</w:t>
      </w:r>
    </w:p>
    <w:p>
      <w:pPr>
        <w:adjustRightInd w:val="0"/>
        <w:snapToGrid w:val="0"/>
        <w:spacing w:line="560" w:lineRule="exact"/>
        <w:rPr>
          <w:rFonts w:ascii="宋体" w:hAnsi="宋体"/>
          <w:color w:val="000000"/>
          <w:sz w:val="22"/>
        </w:rPr>
      </w:pPr>
      <w:r>
        <w:rPr>
          <w:rFonts w:hint="eastAsia" w:ascii="宋体" w:hAnsi="宋体"/>
          <w:color w:val="000000"/>
          <w:sz w:val="22"/>
        </w:rPr>
        <w:t>授权代表：                       授权代表：</w:t>
      </w:r>
    </w:p>
    <w:p>
      <w:pPr>
        <w:adjustRightInd w:val="0"/>
        <w:snapToGrid w:val="0"/>
        <w:spacing w:line="560" w:lineRule="exact"/>
        <w:rPr>
          <w:rFonts w:ascii="宋体" w:hAnsi="宋体"/>
          <w:color w:val="000000"/>
          <w:sz w:val="22"/>
        </w:rPr>
      </w:pPr>
      <w:r>
        <w:rPr>
          <w:rFonts w:hint="eastAsia" w:ascii="宋体" w:hAnsi="宋体"/>
          <w:color w:val="000000"/>
          <w:sz w:val="22"/>
        </w:rPr>
        <w:t xml:space="preserve">签字日期：                       签字日期：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年  月  日                      年  月  日</w:t>
      </w:r>
    </w:p>
    <w:p>
      <w:pPr>
        <w:spacing w:line="560" w:lineRule="exact"/>
        <w:ind w:firstLine="440" w:firstLineChars="200"/>
        <w:rPr>
          <w:rFonts w:ascii="宋体" w:hAnsi="宋体"/>
          <w:color w:val="000000"/>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52"/>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w:t>
      </w:r>
    </w:p>
    <w:p>
      <w:pPr>
        <w:pStyle w:val="152"/>
        <w:spacing w:line="360" w:lineRule="exact"/>
        <w:ind w:firstLine="442"/>
        <w:jc w:val="left"/>
        <w:rPr>
          <w:rFonts w:ascii="宋体" w:hAnsi="宋体"/>
          <w:b/>
          <w:color w:val="auto"/>
          <w:sz w:val="22"/>
          <w:szCs w:val="22"/>
        </w:rPr>
      </w:pPr>
    </w:p>
    <w:p>
      <w:pPr>
        <w:pStyle w:val="152"/>
        <w:spacing w:line="360" w:lineRule="exact"/>
        <w:ind w:firstLine="723"/>
        <w:rPr>
          <w:rFonts w:ascii="宋体" w:hAnsi="宋体"/>
          <w:b/>
          <w:color w:val="auto"/>
          <w:sz w:val="36"/>
          <w:szCs w:val="36"/>
        </w:rPr>
      </w:pPr>
      <w:bookmarkStart w:id="74" w:name="_Toc321925456"/>
      <w:bookmarkStart w:id="75" w:name="_Toc448002987"/>
      <w:bookmarkStart w:id="76" w:name="_Toc275274581"/>
      <w:r>
        <w:rPr>
          <w:rFonts w:hint="eastAsia" w:ascii="宋体" w:hAnsi="宋体"/>
          <w:b/>
          <w:color w:val="auto"/>
          <w:sz w:val="36"/>
          <w:szCs w:val="36"/>
        </w:rPr>
        <w:t>杭州萧山国际机场有限公司廉洁自律承诺书</w:t>
      </w:r>
    </w:p>
    <w:p>
      <w:pPr>
        <w:pStyle w:val="157"/>
        <w:adjustRightInd w:val="0"/>
        <w:snapToGrid w:val="0"/>
        <w:ind w:firstLine="442"/>
        <w:jc w:val="left"/>
        <w:rPr>
          <w:rFonts w:ascii="宋体" w:hAnsi="宋体"/>
          <w:b/>
          <w:sz w:val="22"/>
          <w:szCs w:val="22"/>
        </w:rPr>
      </w:pPr>
    </w:p>
    <w:p>
      <w:pPr>
        <w:pStyle w:val="157"/>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57"/>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57"/>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57"/>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57"/>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57"/>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57"/>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57"/>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57"/>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57"/>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57"/>
        <w:numPr>
          <w:ilvl w:val="0"/>
          <w:numId w:val="6"/>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57"/>
        <w:numPr>
          <w:ilvl w:val="0"/>
          <w:numId w:val="6"/>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57"/>
        <w:numPr>
          <w:ilvl w:val="0"/>
          <w:numId w:val="6"/>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57"/>
        <w:numPr>
          <w:ilvl w:val="0"/>
          <w:numId w:val="6"/>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57"/>
        <w:adjustRightInd w:val="0"/>
        <w:snapToGrid w:val="0"/>
        <w:ind w:firstLine="600"/>
        <w:jc w:val="left"/>
        <w:rPr>
          <w:rFonts w:ascii="宋体" w:hAnsi="宋体"/>
          <w:sz w:val="30"/>
          <w:szCs w:val="30"/>
        </w:rPr>
      </w:pPr>
    </w:p>
    <w:p>
      <w:pPr>
        <w:pStyle w:val="157"/>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57"/>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57"/>
        <w:adjustRightInd w:val="0"/>
        <w:snapToGrid w:val="0"/>
        <w:ind w:firstLine="602"/>
        <w:jc w:val="left"/>
        <w:rPr>
          <w:rFonts w:ascii="宋体" w:hAnsi="宋体"/>
          <w:b/>
          <w:sz w:val="30"/>
          <w:szCs w:val="30"/>
        </w:rPr>
      </w:pPr>
    </w:p>
    <w:p>
      <w:pPr>
        <w:pStyle w:val="39"/>
        <w:rPr>
          <w:rFonts w:ascii="宋体" w:hAnsi="宋体" w:eastAsia="宋体"/>
          <w:b w:val="0"/>
          <w:sz w:val="30"/>
          <w:szCs w:val="30"/>
        </w:rPr>
      </w:pPr>
      <w:r>
        <w:rPr>
          <w:rFonts w:hint="eastAsia" w:ascii="宋体" w:hAnsi="宋体" w:eastAsia="宋体"/>
          <w:b w:val="0"/>
          <w:sz w:val="30"/>
          <w:szCs w:val="30"/>
        </w:rPr>
        <w:t xml:space="preserve">                           年     月     日</w:t>
      </w:r>
    </w:p>
    <w:p>
      <w:pPr>
        <w:widowControl/>
        <w:jc w:val="left"/>
        <w:rPr>
          <w:rFonts w:ascii="Calibri" w:hAnsi="Calibri" w:eastAsia="黑体" w:cs="Calibri"/>
          <w:b/>
          <w:bCs/>
          <w:kern w:val="0"/>
          <w:sz w:val="32"/>
          <w:szCs w:val="44"/>
        </w:rPr>
      </w:pPr>
      <w:r>
        <w:rPr>
          <w:rFonts w:ascii="Calibri" w:hAnsi="Calibri" w:eastAsia="黑体" w:cs="Calibri"/>
          <w:kern w:val="0"/>
          <w:sz w:val="32"/>
        </w:rPr>
        <w:br w:type="page"/>
      </w: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4"/>
      <w:bookmarkEnd w:id="75"/>
    </w:p>
    <w:p>
      <w:pPr>
        <w:pStyle w:val="26"/>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6"/>
        <w:spacing w:line="360" w:lineRule="exact"/>
        <w:rPr>
          <w:rFonts w:hAnsi="宋体" w:cs="Calibri"/>
          <w:b/>
          <w:bCs/>
          <w:sz w:val="22"/>
          <w:szCs w:val="22"/>
        </w:rPr>
      </w:pPr>
      <w:r>
        <w:rPr>
          <w:rFonts w:hAnsi="宋体" w:cs="Calibri"/>
          <w:b/>
          <w:bCs/>
          <w:sz w:val="22"/>
          <w:szCs w:val="22"/>
        </w:rPr>
        <w:t>一、评标原则</w:t>
      </w:r>
    </w:p>
    <w:p>
      <w:pPr>
        <w:pStyle w:val="26"/>
        <w:spacing w:line="360" w:lineRule="exact"/>
        <w:ind w:firstLine="420"/>
        <w:rPr>
          <w:rFonts w:hAnsi="宋体" w:cs="Calibri"/>
          <w:sz w:val="22"/>
          <w:szCs w:val="22"/>
        </w:rPr>
      </w:pPr>
      <w:r>
        <w:rPr>
          <w:rFonts w:hAnsi="宋体" w:cs="Calibri"/>
          <w:bCs/>
          <w:sz w:val="22"/>
          <w:szCs w:val="22"/>
        </w:rPr>
        <w:t>评标应遵循公平、公正、科学、择优的原则。</w:t>
      </w:r>
    </w:p>
    <w:p>
      <w:pPr>
        <w:pStyle w:val="26"/>
        <w:spacing w:line="360" w:lineRule="exact"/>
        <w:rPr>
          <w:rFonts w:hAnsi="宋体" w:cs="Calibri"/>
          <w:b/>
          <w:bCs/>
          <w:sz w:val="22"/>
          <w:szCs w:val="22"/>
        </w:rPr>
      </w:pPr>
      <w:r>
        <w:rPr>
          <w:rFonts w:hAnsi="宋体" w:cs="Calibri"/>
          <w:b/>
          <w:bCs/>
          <w:sz w:val="22"/>
          <w:szCs w:val="22"/>
        </w:rPr>
        <w:t>二、评标组织</w:t>
      </w:r>
    </w:p>
    <w:p>
      <w:pPr>
        <w:pStyle w:val="26"/>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6"/>
        <w:spacing w:line="360" w:lineRule="exact"/>
        <w:rPr>
          <w:rFonts w:hAnsi="宋体" w:cs="Calibri"/>
          <w:b/>
          <w:bCs/>
          <w:sz w:val="22"/>
          <w:szCs w:val="22"/>
        </w:rPr>
      </w:pPr>
      <w:r>
        <w:rPr>
          <w:rFonts w:hAnsi="宋体" w:cs="Calibri"/>
          <w:b/>
          <w:bCs/>
          <w:sz w:val="22"/>
          <w:szCs w:val="22"/>
        </w:rPr>
        <w:t>三、投标文件的评审</w:t>
      </w:r>
    </w:p>
    <w:p>
      <w:pPr>
        <w:pStyle w:val="26"/>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kern w:val="0"/>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eastAsia="等线" w:cs="Calibri"/>
          <w:sz w:val="22"/>
        </w:rPr>
      </w:pPr>
      <w:r>
        <w:rPr>
          <w:rFonts w:hint="eastAsia" w:ascii="宋体" w:hAnsi="宋体" w:eastAsia="等线" w:cs="Calibri"/>
          <w:kern w:val="0"/>
          <w:sz w:val="22"/>
        </w:rPr>
        <w:t>7、不能满足招标文件第三章技术条款要求≥4条；</w:t>
      </w:r>
    </w:p>
    <w:p>
      <w:pPr>
        <w:spacing w:line="360" w:lineRule="exact"/>
        <w:ind w:firstLine="470" w:firstLineChars="214"/>
        <w:rPr>
          <w:rFonts w:ascii="宋体" w:hAnsi="宋体" w:cs="Calibri"/>
          <w:sz w:val="22"/>
        </w:rPr>
      </w:pPr>
      <w:r>
        <w:rPr>
          <w:rFonts w:ascii="宋体" w:hAnsi="宋体" w:cs="Calibri"/>
          <w:sz w:val="22"/>
        </w:rPr>
        <w:t>8、投标人不以自己的名义或未按招标文件的要求提供投标保证金或提供的保证金有缺陷而不能接受的；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9、投标人以他人名义投标、或与他人串通投标、或以行贿手段谋取中标，或弄虚作假的；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10、</w:t>
      </w:r>
      <w:r>
        <w:rPr>
          <w:rFonts w:ascii="宋体" w:hAnsi="宋体" w:cs="Calibri"/>
          <w:sz w:val="22"/>
        </w:rPr>
        <w:t>未提供样品或未按招标文件</w:t>
      </w:r>
      <w:r>
        <w:rPr>
          <w:rFonts w:hint="eastAsia" w:ascii="宋体" w:hAnsi="宋体" w:cs="Calibri"/>
          <w:sz w:val="22"/>
        </w:rPr>
        <w:t>要求</w:t>
      </w:r>
      <w:r>
        <w:rPr>
          <w:rFonts w:ascii="宋体" w:hAnsi="宋体" w:cs="Calibri"/>
          <w:sz w:val="22"/>
        </w:rPr>
        <w:t>提供样品的；</w:t>
      </w:r>
    </w:p>
    <w:p>
      <w:pPr>
        <w:spacing w:line="360" w:lineRule="exact"/>
        <w:ind w:firstLine="470" w:firstLineChars="214"/>
        <w:rPr>
          <w:rFonts w:ascii="宋体" w:hAnsi="宋体" w:cs="Calibri"/>
          <w:sz w:val="22"/>
        </w:rPr>
      </w:pPr>
      <w:r>
        <w:rPr>
          <w:rFonts w:ascii="宋体" w:hAnsi="宋体" w:cs="Calibri"/>
          <w:sz w:val="22"/>
        </w:rPr>
        <w:t>11、存在法律、法规、规章规定的其它无效投标情况的</w:t>
      </w:r>
      <w:r>
        <w:rPr>
          <w:rFonts w:hint="eastAsia" w:ascii="宋体" w:hAnsi="宋体" w:cs="Calibri"/>
          <w:sz w:val="22"/>
        </w:rPr>
        <w:t>。</w:t>
      </w:r>
    </w:p>
    <w:p>
      <w:pPr>
        <w:spacing w:line="360" w:lineRule="exact"/>
        <w:ind w:firstLine="470" w:firstLineChars="214"/>
        <w:rPr>
          <w:rFonts w:hint="eastAsia" w:ascii="宋体" w:hAnsi="宋体" w:cs="Calibri"/>
          <w:sz w:val="22"/>
        </w:rPr>
      </w:pPr>
      <w:r>
        <w:rPr>
          <w:rFonts w:hint="eastAsia" w:ascii="宋体" w:hAnsi="宋体" w:cs="Calibri"/>
          <w:sz w:val="22"/>
        </w:rPr>
        <w:t>涉及本文件投标人资格条件第（</w:t>
      </w:r>
      <w:r>
        <w:rPr>
          <w:rFonts w:ascii="宋体" w:hAnsi="宋体" w:cs="Calibri"/>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6"/>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6"/>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6"/>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6"/>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6"/>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6"/>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6"/>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6"/>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Ansi="宋体" w:cs="Calibri"/>
          <w:sz w:val="22"/>
          <w:szCs w:val="22"/>
        </w:rPr>
        <w:t>70</w:t>
      </w:r>
      <w:r>
        <w:rPr>
          <w:rFonts w:hint="eastAsia" w:hAnsi="宋体" w:cs="Calibri"/>
          <w:sz w:val="22"/>
          <w:szCs w:val="22"/>
        </w:rPr>
        <w:t>分</w:t>
      </w:r>
    </w:p>
    <w:p>
      <w:pPr>
        <w:pStyle w:val="2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30</w:t>
      </w:r>
      <w:r>
        <w:rPr>
          <w:rFonts w:hint="eastAsia" w:hAnsi="宋体" w:cs="Calibri"/>
          <w:sz w:val="22"/>
          <w:szCs w:val="22"/>
        </w:rPr>
        <w:t>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43"/>
        <w:tblW w:w="952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6"/>
        <w:gridCol w:w="651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exact"/>
              <w:rPr>
                <w:rFonts w:hAnsi="宋体" w:cs="Calibri"/>
                <w:sz w:val="22"/>
                <w:szCs w:val="22"/>
              </w:rPr>
            </w:pPr>
            <w:r>
              <w:rPr>
                <w:rFonts w:hint="eastAsia" w:hAnsi="宋体" w:cs="Calibri"/>
                <w:sz w:val="22"/>
                <w:szCs w:val="22"/>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exact"/>
              <w:rPr>
                <w:rFonts w:hAnsi="宋体" w:cs="Calibri"/>
                <w:sz w:val="22"/>
                <w:szCs w:val="22"/>
              </w:rPr>
            </w:pPr>
            <w:r>
              <w:rPr>
                <w:rFonts w:hint="eastAsia" w:hAnsi="宋体" w:cs="Calibri"/>
                <w:sz w:val="22"/>
                <w:szCs w:val="22"/>
              </w:rPr>
              <w:t>评分因素</w:t>
            </w:r>
          </w:p>
          <w:p>
            <w:pPr>
              <w:pStyle w:val="26"/>
              <w:adjustRightInd w:val="0"/>
              <w:snapToGrid w:val="0"/>
              <w:spacing w:line="360" w:lineRule="exact"/>
              <w:rPr>
                <w:rFonts w:hAnsi="宋体" w:cs="Calibri"/>
                <w:sz w:val="22"/>
                <w:szCs w:val="22"/>
              </w:rPr>
            </w:pPr>
            <w:r>
              <w:rPr>
                <w:rFonts w:hint="eastAsia" w:hAnsi="宋体" w:cs="Calibri"/>
                <w:sz w:val="22"/>
                <w:szCs w:val="22"/>
              </w:rPr>
              <w:t>及分值权重</w:t>
            </w:r>
          </w:p>
        </w:tc>
        <w:tc>
          <w:tcPr>
            <w:tcW w:w="6521" w:type="dxa"/>
            <w:gridSpan w:val="2"/>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exact"/>
              <w:ind w:firstLine="440" w:firstLineChars="200"/>
              <w:jc w:val="center"/>
              <w:rPr>
                <w:rFonts w:hAnsi="宋体" w:cs="Calibri"/>
                <w:sz w:val="22"/>
                <w:szCs w:val="22"/>
              </w:rPr>
            </w:pPr>
            <w:r>
              <w:rPr>
                <w:rFonts w:hint="eastAsia" w:hAnsi="宋体" w:cs="Calibri"/>
                <w:sz w:val="22"/>
                <w:szCs w:val="22"/>
              </w:rPr>
              <w:t>评分细则</w:t>
            </w:r>
          </w:p>
        </w:tc>
        <w:tc>
          <w:tcPr>
            <w:tcW w:w="850" w:type="dxa"/>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exact"/>
              <w:rPr>
                <w:rFonts w:hAnsi="宋体" w:cs="Calibri"/>
                <w:sz w:val="22"/>
                <w:szCs w:val="22"/>
              </w:rPr>
            </w:pPr>
            <w:r>
              <w:rPr>
                <w:rFonts w:hint="eastAsia" w:hAnsi="宋体" w:cs="Calibri"/>
                <w:sz w:val="22"/>
                <w:szCs w:val="22"/>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exact"/>
              <w:rPr>
                <w:rFonts w:hAnsi="宋体" w:cs="Calibri"/>
                <w:sz w:val="22"/>
                <w:szCs w:val="22"/>
              </w:rPr>
            </w:pPr>
            <w:r>
              <w:rPr>
                <w:rFonts w:hint="eastAsia" w:hAnsi="宋体" w:cs="Calibri"/>
                <w:sz w:val="22"/>
                <w:szCs w:val="22"/>
              </w:rPr>
              <w:t>1、</w:t>
            </w:r>
          </w:p>
        </w:tc>
        <w:tc>
          <w:tcPr>
            <w:tcW w:w="1494" w:type="dxa"/>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exact"/>
              <w:rPr>
                <w:rFonts w:hAnsi="宋体" w:cs="Calibri"/>
                <w:sz w:val="22"/>
                <w:szCs w:val="22"/>
              </w:rPr>
            </w:pPr>
            <w:r>
              <w:rPr>
                <w:rFonts w:hint="eastAsia" w:hAnsi="宋体" w:cs="Calibri"/>
                <w:sz w:val="22"/>
                <w:szCs w:val="22"/>
              </w:rPr>
              <w:t>投标产品生产企业资质和规模（2分）</w:t>
            </w:r>
          </w:p>
        </w:tc>
        <w:tc>
          <w:tcPr>
            <w:tcW w:w="6521" w:type="dxa"/>
            <w:gridSpan w:val="2"/>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由评标委员会根据各投标产品生产厂家的企业规模、产品质量认证、品牌优势进行横向比较打分</w:t>
            </w:r>
          </w:p>
        </w:tc>
        <w:tc>
          <w:tcPr>
            <w:tcW w:w="850" w:type="dxa"/>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exact"/>
              <w:jc w:val="center"/>
              <w:rPr>
                <w:rFonts w:hAnsi="宋体" w:cs="Calibri"/>
                <w:sz w:val="22"/>
                <w:szCs w:val="22"/>
              </w:rPr>
            </w:pPr>
            <w:r>
              <w:rPr>
                <w:rFonts w:hAnsi="宋体" w:cs="Calibri"/>
                <w:sz w:val="22"/>
                <w:szCs w:val="22"/>
              </w:rPr>
              <w:t>2</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Align w:val="center"/>
          </w:tcPr>
          <w:p>
            <w:pPr>
              <w:pStyle w:val="26"/>
              <w:adjustRightInd w:val="0"/>
              <w:snapToGrid w:val="0"/>
              <w:spacing w:line="360" w:lineRule="exact"/>
              <w:jc w:val="center"/>
              <w:rPr>
                <w:rFonts w:hAnsi="宋体" w:cs="Calibri"/>
                <w:sz w:val="22"/>
                <w:szCs w:val="22"/>
              </w:rPr>
            </w:pPr>
            <w:r>
              <w:rPr>
                <w:rFonts w:hint="eastAsia" w:hAnsi="宋体" w:cs="Calibri"/>
                <w:sz w:val="22"/>
                <w:szCs w:val="22"/>
              </w:rPr>
              <w:t>2</w:t>
            </w:r>
          </w:p>
        </w:tc>
        <w:tc>
          <w:tcPr>
            <w:tcW w:w="1494" w:type="dxa"/>
            <w:vAlign w:val="center"/>
          </w:tcPr>
          <w:p>
            <w:pPr>
              <w:pStyle w:val="26"/>
              <w:adjustRightInd w:val="0"/>
              <w:snapToGrid w:val="0"/>
              <w:spacing w:line="360" w:lineRule="exact"/>
              <w:jc w:val="left"/>
              <w:rPr>
                <w:rFonts w:hAnsi="宋体" w:cs="Calibri"/>
                <w:sz w:val="22"/>
                <w:szCs w:val="22"/>
              </w:rPr>
            </w:pPr>
            <w:r>
              <w:rPr>
                <w:rFonts w:hint="eastAsia" w:hAnsi="宋体" w:cs="Calibri"/>
                <w:sz w:val="22"/>
                <w:szCs w:val="22"/>
              </w:rPr>
              <w:t>产品供货业绩</w:t>
            </w:r>
          </w:p>
          <w:p>
            <w:pPr>
              <w:pStyle w:val="26"/>
              <w:adjustRightInd w:val="0"/>
              <w:snapToGrid w:val="0"/>
              <w:spacing w:line="360" w:lineRule="exact"/>
              <w:jc w:val="left"/>
              <w:rPr>
                <w:rFonts w:hAnsi="宋体" w:cs="Calibri"/>
                <w:sz w:val="22"/>
                <w:szCs w:val="22"/>
              </w:rPr>
            </w:pPr>
            <w:r>
              <w:rPr>
                <w:rFonts w:hint="eastAsia" w:hAnsi="宋体" w:cs="Calibri"/>
                <w:sz w:val="22"/>
                <w:szCs w:val="22"/>
              </w:rPr>
              <w:t>（2分）</w:t>
            </w:r>
          </w:p>
        </w:tc>
        <w:tc>
          <w:tcPr>
            <w:tcW w:w="6521" w:type="dxa"/>
            <w:gridSpan w:val="2"/>
            <w:tcBorders>
              <w:bottom w:val="single" w:color="auto" w:sz="4" w:space="0"/>
            </w:tcBorders>
            <w:vAlign w:val="center"/>
          </w:tcPr>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制造商生产的防护服、防护靴、消防头盔（与所投产品同型号）从2016年10月1日至投标截止日（以合同的签署时间为准）在中国大陆（不含台港澳）应急消防队（公安消防队）成功销售业绩（业绩须提供销售合同复印件）进行横向比较打分。</w:t>
            </w:r>
          </w:p>
        </w:tc>
        <w:tc>
          <w:tcPr>
            <w:tcW w:w="850" w:type="dxa"/>
            <w:tcBorders>
              <w:bottom w:val="single" w:color="auto" w:sz="4" w:space="0"/>
            </w:tcBorders>
            <w:vAlign w:val="center"/>
          </w:tcPr>
          <w:p>
            <w:pPr>
              <w:pStyle w:val="26"/>
              <w:adjustRightInd w:val="0"/>
              <w:snapToGrid w:val="0"/>
              <w:spacing w:line="360" w:lineRule="exact"/>
              <w:jc w:val="center"/>
              <w:rPr>
                <w:rFonts w:hAnsi="宋体" w:cs="Calibri"/>
                <w:sz w:val="22"/>
                <w:szCs w:val="22"/>
              </w:rPr>
            </w:pPr>
            <w:r>
              <w:rPr>
                <w:rFonts w:hint="eastAsia" w:hAnsi="宋体" w:cs="Calibri"/>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restart"/>
            <w:vAlign w:val="center"/>
          </w:tcPr>
          <w:p>
            <w:pPr>
              <w:pStyle w:val="26"/>
              <w:adjustRightInd w:val="0"/>
              <w:snapToGrid w:val="0"/>
              <w:spacing w:line="360" w:lineRule="exact"/>
              <w:jc w:val="center"/>
              <w:rPr>
                <w:rFonts w:hAnsi="宋体" w:cs="Calibri"/>
                <w:sz w:val="22"/>
                <w:szCs w:val="22"/>
              </w:rPr>
            </w:pPr>
            <w:r>
              <w:rPr>
                <w:rFonts w:hAnsi="宋体" w:cs="Calibri"/>
                <w:sz w:val="22"/>
                <w:szCs w:val="22"/>
              </w:rPr>
              <w:t>3</w:t>
            </w:r>
          </w:p>
        </w:tc>
        <w:tc>
          <w:tcPr>
            <w:tcW w:w="1494" w:type="dxa"/>
            <w:vMerge w:val="restart"/>
            <w:vAlign w:val="center"/>
          </w:tcPr>
          <w:p>
            <w:pPr>
              <w:pStyle w:val="26"/>
              <w:adjustRightInd w:val="0"/>
              <w:snapToGrid w:val="0"/>
              <w:spacing w:line="360" w:lineRule="exact"/>
              <w:jc w:val="center"/>
              <w:rPr>
                <w:rFonts w:hAnsi="宋体" w:cs="Calibri"/>
                <w:sz w:val="22"/>
                <w:szCs w:val="22"/>
              </w:rPr>
            </w:pPr>
            <w:r>
              <w:rPr>
                <w:rFonts w:hint="eastAsia" w:hAnsi="宋体" w:cs="Calibri"/>
                <w:sz w:val="22"/>
                <w:szCs w:val="22"/>
              </w:rPr>
              <w:t>产品性能</w:t>
            </w:r>
          </w:p>
          <w:p>
            <w:pPr>
              <w:pStyle w:val="26"/>
              <w:adjustRightInd w:val="0"/>
              <w:snapToGrid w:val="0"/>
              <w:spacing w:line="360" w:lineRule="exact"/>
              <w:jc w:val="center"/>
              <w:rPr>
                <w:rFonts w:hAnsi="宋体" w:cs="Calibri"/>
                <w:sz w:val="22"/>
                <w:szCs w:val="22"/>
              </w:rPr>
            </w:pPr>
            <w:r>
              <w:rPr>
                <w:rFonts w:hint="eastAsia" w:hAnsi="宋体" w:cs="Calibri"/>
                <w:sz w:val="22"/>
                <w:szCs w:val="22"/>
              </w:rPr>
              <w:t>（24分）</w:t>
            </w:r>
          </w:p>
        </w:tc>
        <w:tc>
          <w:tcPr>
            <w:tcW w:w="6521" w:type="dxa"/>
            <w:gridSpan w:val="2"/>
            <w:tcBorders>
              <w:bottom w:val="single" w:color="auto" w:sz="4" w:space="0"/>
            </w:tcBorders>
            <w:vAlign w:val="center"/>
          </w:tcPr>
          <w:p>
            <w:pPr>
              <w:pStyle w:val="26"/>
              <w:adjustRightInd w:val="0"/>
              <w:snapToGrid w:val="0"/>
              <w:spacing w:line="360" w:lineRule="exact"/>
              <w:rPr>
                <w:rFonts w:hAnsi="宋体" w:eastAsia="等线" w:cs="Calibri"/>
                <w:sz w:val="22"/>
                <w:szCs w:val="22"/>
              </w:rPr>
            </w:pPr>
            <w:r>
              <w:rPr>
                <w:rFonts w:hint="eastAsia" w:hAnsi="宋体" w:eastAsia="等线" w:cs="Calibri"/>
                <w:sz w:val="22"/>
                <w:szCs w:val="22"/>
              </w:rPr>
              <w:t>投标产品的技术参数指标满足招标文件的程度（6分）</w:t>
            </w:r>
          </w:p>
          <w:p>
            <w:pPr>
              <w:pStyle w:val="26"/>
              <w:adjustRightInd w:val="0"/>
              <w:snapToGrid w:val="0"/>
              <w:spacing w:line="360" w:lineRule="exact"/>
              <w:rPr>
                <w:rFonts w:hAnsi="宋体" w:eastAsia="等线" w:cs="Calibri"/>
                <w:sz w:val="22"/>
                <w:szCs w:val="22"/>
              </w:rPr>
            </w:pPr>
            <w:r>
              <w:rPr>
                <w:rFonts w:hint="eastAsia" w:hAnsi="宋体" w:eastAsia="等线" w:cs="Calibri"/>
                <w:sz w:val="22"/>
                <w:szCs w:val="22"/>
              </w:rPr>
              <w:t>全部满足招标文件要求：得6分</w:t>
            </w:r>
          </w:p>
          <w:p>
            <w:pPr>
              <w:pStyle w:val="26"/>
              <w:adjustRightInd w:val="0"/>
              <w:snapToGrid w:val="0"/>
              <w:spacing w:line="360" w:lineRule="exact"/>
              <w:rPr>
                <w:rFonts w:hAnsi="宋体" w:eastAsia="等线" w:cs="Calibri"/>
                <w:sz w:val="22"/>
                <w:szCs w:val="22"/>
              </w:rPr>
            </w:pPr>
            <w:r>
              <w:rPr>
                <w:rFonts w:hint="eastAsia" w:hAnsi="宋体" w:eastAsia="等线" w:cs="Calibri"/>
                <w:sz w:val="22"/>
                <w:szCs w:val="22"/>
              </w:rPr>
              <w:t>不满足招标文件要求：每负偏离一项扣2分，</w:t>
            </w:r>
            <w:r>
              <w:rPr>
                <w:rFonts w:hAnsi="宋体" w:eastAsia="等线" w:cs="Calibri"/>
                <w:sz w:val="22"/>
                <w:szCs w:val="22"/>
              </w:rPr>
              <w:t>本项最低</w:t>
            </w:r>
            <w:r>
              <w:rPr>
                <w:rFonts w:hint="eastAsia" w:hAnsi="宋体" w:eastAsia="等线" w:cs="Calibri"/>
                <w:sz w:val="22"/>
                <w:szCs w:val="22"/>
              </w:rPr>
              <w:t>得0分。</w:t>
            </w:r>
          </w:p>
        </w:tc>
        <w:tc>
          <w:tcPr>
            <w:tcW w:w="850" w:type="dxa"/>
            <w:tcBorders>
              <w:bottom w:val="single" w:color="auto" w:sz="4" w:space="0"/>
            </w:tcBorders>
            <w:vAlign w:val="center"/>
          </w:tcPr>
          <w:p>
            <w:pPr>
              <w:pStyle w:val="26"/>
              <w:adjustRightInd w:val="0"/>
              <w:snapToGrid w:val="0"/>
              <w:spacing w:line="360" w:lineRule="exact"/>
              <w:jc w:val="center"/>
              <w:rPr>
                <w:rFonts w:hAnsi="宋体" w:eastAsia="等线" w:cs="Calibri"/>
                <w:sz w:val="22"/>
                <w:szCs w:val="22"/>
              </w:rPr>
            </w:pPr>
            <w:r>
              <w:rPr>
                <w:rFonts w:hint="eastAsia" w:hAnsi="宋体" w:eastAsia="等线" w:cs="Calibri"/>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continue"/>
            <w:vAlign w:val="center"/>
          </w:tcPr>
          <w:p>
            <w:pPr>
              <w:pStyle w:val="26"/>
              <w:adjustRightInd w:val="0"/>
              <w:snapToGrid w:val="0"/>
              <w:spacing w:line="360" w:lineRule="exact"/>
              <w:jc w:val="center"/>
              <w:rPr>
                <w:rFonts w:hAnsi="宋体" w:cs="Calibri"/>
                <w:sz w:val="22"/>
                <w:szCs w:val="22"/>
              </w:rPr>
            </w:pPr>
          </w:p>
        </w:tc>
        <w:tc>
          <w:tcPr>
            <w:tcW w:w="1494" w:type="dxa"/>
            <w:vMerge w:val="continue"/>
            <w:vAlign w:val="center"/>
          </w:tcPr>
          <w:p>
            <w:pPr>
              <w:pStyle w:val="26"/>
              <w:adjustRightInd w:val="0"/>
              <w:snapToGrid w:val="0"/>
              <w:spacing w:line="360" w:lineRule="exact"/>
              <w:jc w:val="center"/>
              <w:rPr>
                <w:rFonts w:hAnsi="宋体" w:cs="Calibri"/>
                <w:sz w:val="22"/>
                <w:szCs w:val="22"/>
              </w:rPr>
            </w:pPr>
          </w:p>
        </w:tc>
        <w:tc>
          <w:tcPr>
            <w:tcW w:w="6521" w:type="dxa"/>
            <w:gridSpan w:val="2"/>
            <w:tcBorders>
              <w:bottom w:val="single" w:color="auto" w:sz="4" w:space="0"/>
            </w:tcBorders>
            <w:vAlign w:val="center"/>
          </w:tcPr>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投标产品制作工艺</w:t>
            </w:r>
            <w:r>
              <w:rPr>
                <w:rFonts w:hAnsi="宋体" w:cs="Calibri"/>
                <w:sz w:val="22"/>
                <w:szCs w:val="22"/>
              </w:rPr>
              <w:t>的优化程度</w:t>
            </w:r>
            <w:r>
              <w:rPr>
                <w:rFonts w:hint="eastAsia" w:hAnsi="宋体" w:cs="Calibri"/>
                <w:sz w:val="22"/>
                <w:szCs w:val="22"/>
              </w:rPr>
              <w:t>（6分）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由评标委员会根据各投标人提供的实物样品对外观、色泽、制作工艺、舒适度等指标进行打分</w:t>
            </w:r>
          </w:p>
        </w:tc>
        <w:tc>
          <w:tcPr>
            <w:tcW w:w="850" w:type="dxa"/>
            <w:tcBorders>
              <w:bottom w:val="single" w:color="auto" w:sz="4" w:space="0"/>
            </w:tcBorders>
            <w:vAlign w:val="center"/>
          </w:tcPr>
          <w:p>
            <w:pPr>
              <w:pStyle w:val="26"/>
              <w:adjustRightInd w:val="0"/>
              <w:snapToGrid w:val="0"/>
              <w:spacing w:line="360" w:lineRule="exact"/>
              <w:jc w:val="center"/>
              <w:rPr>
                <w:rFonts w:hAnsi="宋体" w:cs="Calibri"/>
                <w:sz w:val="22"/>
                <w:szCs w:val="22"/>
              </w:rPr>
            </w:pPr>
            <w:r>
              <w:rPr>
                <w:rFonts w:hint="eastAsia" w:hAnsi="宋体" w:cs="Calibri"/>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continue"/>
            <w:vAlign w:val="center"/>
          </w:tcPr>
          <w:p>
            <w:pPr>
              <w:pStyle w:val="26"/>
              <w:adjustRightInd w:val="0"/>
              <w:snapToGrid w:val="0"/>
              <w:spacing w:line="360" w:lineRule="exact"/>
              <w:ind w:firstLine="440" w:firstLineChars="200"/>
              <w:rPr>
                <w:rFonts w:hAnsi="宋体" w:cs="Calibri"/>
                <w:sz w:val="22"/>
                <w:szCs w:val="22"/>
              </w:rPr>
            </w:pPr>
          </w:p>
        </w:tc>
        <w:tc>
          <w:tcPr>
            <w:tcW w:w="1494" w:type="dxa"/>
            <w:vMerge w:val="continue"/>
            <w:vAlign w:val="center"/>
          </w:tcPr>
          <w:p>
            <w:pPr>
              <w:pStyle w:val="26"/>
              <w:adjustRightInd w:val="0"/>
              <w:snapToGrid w:val="0"/>
              <w:spacing w:line="360" w:lineRule="exact"/>
              <w:ind w:firstLine="440" w:firstLineChars="200"/>
              <w:rPr>
                <w:rFonts w:hAnsi="宋体" w:cs="Calibri"/>
                <w:sz w:val="22"/>
                <w:szCs w:val="22"/>
              </w:rPr>
            </w:pPr>
          </w:p>
        </w:tc>
        <w:tc>
          <w:tcPr>
            <w:tcW w:w="6521" w:type="dxa"/>
            <w:gridSpan w:val="2"/>
            <w:tcBorders>
              <w:bottom w:val="single" w:color="auto" w:sz="4" w:space="0"/>
            </w:tcBorders>
            <w:vAlign w:val="center"/>
          </w:tcPr>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投标产品选材用料的优化程度（</w:t>
            </w:r>
            <w:r>
              <w:rPr>
                <w:rFonts w:hAnsi="宋体" w:cs="Calibri"/>
                <w:sz w:val="22"/>
                <w:szCs w:val="22"/>
              </w:rPr>
              <w:t>6</w:t>
            </w:r>
            <w:r>
              <w:rPr>
                <w:rFonts w:hint="eastAsia" w:hAnsi="宋体" w:cs="Calibri"/>
                <w:sz w:val="22"/>
                <w:szCs w:val="22"/>
              </w:rPr>
              <w:t>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由评标委员会根据各投标人提供投标产品的实物样品的选材用料进行酌情打分，</w:t>
            </w:r>
          </w:p>
        </w:tc>
        <w:tc>
          <w:tcPr>
            <w:tcW w:w="850" w:type="dxa"/>
            <w:tcBorders>
              <w:bottom w:val="single" w:color="auto" w:sz="4" w:space="0"/>
            </w:tcBorders>
            <w:vAlign w:val="center"/>
          </w:tcPr>
          <w:p>
            <w:pPr>
              <w:pStyle w:val="26"/>
              <w:adjustRightInd w:val="0"/>
              <w:snapToGrid w:val="0"/>
              <w:spacing w:line="360" w:lineRule="exact"/>
              <w:jc w:val="center"/>
              <w:rPr>
                <w:rFonts w:hAnsi="宋体" w:cs="Calibri"/>
                <w:sz w:val="22"/>
                <w:szCs w:val="22"/>
              </w:rPr>
            </w:pPr>
            <w:r>
              <w:rPr>
                <w:rFonts w:hAnsi="宋体" w:cs="Calibri"/>
                <w:sz w:val="22"/>
                <w:szCs w:val="22"/>
              </w:rPr>
              <w:t>6</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continue"/>
            <w:vAlign w:val="center"/>
          </w:tcPr>
          <w:p>
            <w:pPr>
              <w:pStyle w:val="26"/>
              <w:adjustRightInd w:val="0"/>
              <w:snapToGrid w:val="0"/>
              <w:spacing w:line="360" w:lineRule="exact"/>
              <w:ind w:firstLine="440" w:firstLineChars="200"/>
              <w:rPr>
                <w:rFonts w:hAnsi="宋体" w:cs="Calibri"/>
                <w:sz w:val="22"/>
                <w:szCs w:val="22"/>
              </w:rPr>
            </w:pPr>
          </w:p>
        </w:tc>
        <w:tc>
          <w:tcPr>
            <w:tcW w:w="1494" w:type="dxa"/>
            <w:vMerge w:val="continue"/>
            <w:vAlign w:val="center"/>
          </w:tcPr>
          <w:p>
            <w:pPr>
              <w:pStyle w:val="26"/>
              <w:adjustRightInd w:val="0"/>
              <w:snapToGrid w:val="0"/>
              <w:spacing w:line="360" w:lineRule="exact"/>
              <w:ind w:firstLine="440" w:firstLineChars="200"/>
              <w:rPr>
                <w:rFonts w:hAnsi="宋体" w:cs="Calibri"/>
                <w:sz w:val="22"/>
                <w:szCs w:val="22"/>
              </w:rPr>
            </w:pPr>
          </w:p>
        </w:tc>
        <w:tc>
          <w:tcPr>
            <w:tcW w:w="6521" w:type="dxa"/>
            <w:gridSpan w:val="2"/>
            <w:tcBorders>
              <w:bottom w:val="single" w:color="auto" w:sz="4" w:space="0"/>
            </w:tcBorders>
            <w:vAlign w:val="center"/>
          </w:tcPr>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投标产品的性能优化程度（</w:t>
            </w:r>
            <w:r>
              <w:rPr>
                <w:rFonts w:hAnsi="宋体" w:cs="Calibri"/>
                <w:sz w:val="22"/>
                <w:szCs w:val="22"/>
              </w:rPr>
              <w:t>6</w:t>
            </w:r>
            <w:r>
              <w:rPr>
                <w:rFonts w:hint="eastAsia" w:hAnsi="宋体" w:cs="Calibri"/>
                <w:sz w:val="22"/>
                <w:szCs w:val="22"/>
              </w:rPr>
              <w:t>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由评标委员会根据各投标人的投标产品的性能满足招标文件第三章技术要求各项指标和第三章第3.1条规定的产品标准的程度酌情打分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（投标产品的性能参数以第三章3.2.1.2条款要求的</w:t>
            </w:r>
            <w:r>
              <w:rPr>
                <w:rFonts w:hint="eastAsia" w:hAnsi="宋体"/>
                <w:color w:val="000000"/>
                <w:sz w:val="22"/>
              </w:rPr>
              <w:t>检测机构出具的检测报告</w:t>
            </w:r>
            <w:r>
              <w:rPr>
                <w:rFonts w:hint="eastAsia" w:hAnsi="宋体" w:cs="Calibri"/>
                <w:sz w:val="22"/>
                <w:szCs w:val="22"/>
              </w:rPr>
              <w:t>为准）</w:t>
            </w:r>
          </w:p>
        </w:tc>
        <w:tc>
          <w:tcPr>
            <w:tcW w:w="850" w:type="dxa"/>
            <w:tcBorders>
              <w:bottom w:val="single" w:color="auto" w:sz="4" w:space="0"/>
            </w:tcBorders>
            <w:vAlign w:val="center"/>
          </w:tcPr>
          <w:p>
            <w:pPr>
              <w:pStyle w:val="26"/>
              <w:adjustRightInd w:val="0"/>
              <w:snapToGrid w:val="0"/>
              <w:spacing w:line="360" w:lineRule="exact"/>
              <w:jc w:val="center"/>
              <w:rPr>
                <w:rFonts w:hAnsi="宋体" w:cs="Calibri"/>
                <w:sz w:val="22"/>
                <w:szCs w:val="22"/>
              </w:rPr>
            </w:pPr>
            <w:r>
              <w:rPr>
                <w:rFonts w:hAnsi="宋体" w:cs="Calibri"/>
                <w:sz w:val="22"/>
                <w:szCs w:val="22"/>
              </w:rPr>
              <w:t>6</w:t>
            </w:r>
            <w:r>
              <w:rPr>
                <w:rFonts w:hint="eastAsia" w:hAnsi="宋体" w:cs="Calibri"/>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663" w:type="dxa"/>
            <w:vAlign w:val="center"/>
          </w:tcPr>
          <w:p>
            <w:pPr>
              <w:pStyle w:val="26"/>
              <w:adjustRightInd w:val="0"/>
              <w:snapToGrid w:val="0"/>
              <w:spacing w:line="360" w:lineRule="exact"/>
              <w:jc w:val="center"/>
              <w:rPr>
                <w:rFonts w:hAnsi="宋体" w:cs="Calibri"/>
                <w:sz w:val="22"/>
                <w:szCs w:val="22"/>
              </w:rPr>
            </w:pPr>
            <w:r>
              <w:rPr>
                <w:rFonts w:hint="eastAsia" w:hAnsi="宋体" w:cs="Calibri"/>
                <w:sz w:val="22"/>
                <w:szCs w:val="22"/>
              </w:rPr>
              <w:t>4</w:t>
            </w:r>
          </w:p>
        </w:tc>
        <w:tc>
          <w:tcPr>
            <w:tcW w:w="1500" w:type="dxa"/>
            <w:gridSpan w:val="2"/>
            <w:vAlign w:val="center"/>
          </w:tcPr>
          <w:p>
            <w:pPr>
              <w:pStyle w:val="26"/>
              <w:adjustRightInd w:val="0"/>
              <w:snapToGrid w:val="0"/>
              <w:spacing w:line="360" w:lineRule="exact"/>
              <w:rPr>
                <w:rFonts w:hAnsi="宋体" w:cs="Calibri"/>
                <w:sz w:val="22"/>
                <w:szCs w:val="22"/>
              </w:rPr>
            </w:pPr>
            <w:r>
              <w:rPr>
                <w:rFonts w:hint="eastAsia" w:hAnsi="宋体" w:cs="Calibri"/>
                <w:sz w:val="22"/>
                <w:szCs w:val="22"/>
              </w:rPr>
              <w:t>交货期、质保期和售后服务（2分）</w:t>
            </w:r>
          </w:p>
        </w:tc>
        <w:tc>
          <w:tcPr>
            <w:tcW w:w="6515" w:type="dxa"/>
            <w:vAlign w:val="center"/>
          </w:tcPr>
          <w:p>
            <w:pPr>
              <w:pStyle w:val="26"/>
              <w:adjustRightInd w:val="0"/>
              <w:snapToGrid w:val="0"/>
              <w:spacing w:line="360" w:lineRule="exact"/>
              <w:rPr>
                <w:rFonts w:hAnsi="宋体" w:cs="Calibri"/>
                <w:sz w:val="22"/>
                <w:szCs w:val="22"/>
              </w:rPr>
            </w:pPr>
            <w:r>
              <w:rPr>
                <w:rFonts w:hint="eastAsia" w:hAnsi="宋体" w:cs="Calibri"/>
                <w:sz w:val="22"/>
                <w:szCs w:val="22"/>
              </w:rPr>
              <w:t>根据投标文件的交货期、质保期承诺、售后服务情况酌情打分</w:t>
            </w:r>
          </w:p>
        </w:tc>
        <w:tc>
          <w:tcPr>
            <w:tcW w:w="850" w:type="dxa"/>
            <w:vAlign w:val="center"/>
          </w:tcPr>
          <w:p>
            <w:pPr>
              <w:pStyle w:val="26"/>
              <w:adjustRightInd w:val="0"/>
              <w:snapToGrid w:val="0"/>
              <w:spacing w:line="360" w:lineRule="exact"/>
              <w:jc w:val="center"/>
              <w:rPr>
                <w:rFonts w:hAnsi="宋体" w:cs="Calibri"/>
                <w:sz w:val="22"/>
                <w:szCs w:val="22"/>
              </w:rPr>
            </w:pPr>
            <w:r>
              <w:rPr>
                <w:rFonts w:hint="eastAsia" w:hAnsi="宋体" w:cs="Calibri"/>
                <w:sz w:val="22"/>
                <w:szCs w:val="22"/>
              </w:rPr>
              <w:t>2分</w:t>
            </w:r>
          </w:p>
        </w:tc>
      </w:tr>
    </w:tbl>
    <w:p>
      <w:pPr>
        <w:pStyle w:val="26"/>
        <w:spacing w:line="360" w:lineRule="exact"/>
        <w:rPr>
          <w:rFonts w:hAnsi="宋体" w:cs="Calibri"/>
          <w:b/>
          <w:sz w:val="22"/>
          <w:szCs w:val="22"/>
        </w:rPr>
      </w:pPr>
      <w:r>
        <w:rPr>
          <w:rFonts w:hAnsi="宋体" w:cs="Calibri"/>
          <w:b/>
          <w:sz w:val="22"/>
          <w:szCs w:val="22"/>
        </w:rPr>
        <w:t>3.4推荐中标候选人</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6"/>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6"/>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6"/>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39"/>
      </w:pPr>
      <w:bookmarkStart w:id="77" w:name="_Toc321925457"/>
      <w:r>
        <w:t>第</w:t>
      </w:r>
      <w:r>
        <w:rPr>
          <w:rFonts w:hint="eastAsia"/>
        </w:rPr>
        <w:t>六</w:t>
      </w:r>
      <w:r>
        <w:t>章  投标文件格式</w:t>
      </w:r>
      <w:bookmarkEnd w:id="76"/>
      <w:bookmarkEnd w:id="7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投标产品近年（</w:t>
      </w:r>
      <w:r>
        <w:rPr>
          <w:rFonts w:hint="eastAsia" w:hAnsi="宋体" w:cs="Calibri"/>
          <w:sz w:val="22"/>
        </w:rPr>
        <w:t>2016年10月1日至投标截止日</w:t>
      </w:r>
      <w:r>
        <w:rPr>
          <w:rFonts w:hint="eastAsia" w:ascii="宋体" w:hAnsi="宋体" w:cs="Calibri"/>
          <w:sz w:val="22"/>
        </w:rPr>
        <w:t>）的销售业绩一览表（附业绩的合同）。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8" w:name="_Toc171421958"/>
      <w:r>
        <w:rPr>
          <w:rFonts w:cs="Calibri"/>
          <w:color w:val="000000"/>
        </w:rPr>
        <w:t>封面</w:t>
      </w:r>
      <w:bookmarkEnd w:id="7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ascii="宋体" w:hAnsi="宋体"/>
          <w:sz w:val="22"/>
        </w:rPr>
        <w:t>我方注册资金符合本项目招标文件资格条件要求。</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6"/>
        <w:spacing w:after="120" w:afterLines="50" w:line="360" w:lineRule="auto"/>
        <w:jc w:val="left"/>
        <w:rPr>
          <w:rFonts w:hAnsi="宋体" w:cs="宋体"/>
          <w:b/>
        </w:rPr>
      </w:pPr>
      <w:r>
        <w:rPr>
          <w:rFonts w:hAnsi="宋体" w:cs="宋体"/>
          <w:b/>
        </w:rPr>
        <w:br w:type="page"/>
      </w:r>
      <w:bookmarkStart w:id="79" w:name="_Toc144265958"/>
      <w:bookmarkStart w:id="80" w:name="_Toc133214102"/>
      <w:bookmarkStart w:id="81" w:name="_Toc133470542"/>
      <w:bookmarkStart w:id="82" w:name="_Toc133214309"/>
      <w:bookmarkStart w:id="83" w:name="_Toc137373398"/>
    </w:p>
    <w:p>
      <w:pPr>
        <w:pStyle w:val="26"/>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6"/>
        <w:spacing w:after="120" w:afterLines="50" w:line="360" w:lineRule="auto"/>
        <w:jc w:val="center"/>
        <w:rPr>
          <w:rFonts w:hAnsi="宋体" w:cs="宋体"/>
        </w:rPr>
      </w:pPr>
    </w:p>
    <w:p>
      <w:pPr>
        <w:pStyle w:val="26"/>
        <w:numPr>
          <w:ilvl w:val="1"/>
          <w:numId w:val="1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6"/>
        <w:numPr>
          <w:ilvl w:val="1"/>
          <w:numId w:val="1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6"/>
        <w:numPr>
          <w:ilvl w:val="1"/>
          <w:numId w:val="1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6"/>
        <w:numPr>
          <w:ilvl w:val="1"/>
          <w:numId w:val="1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6"/>
        <w:numPr>
          <w:ilvl w:val="1"/>
          <w:numId w:val="1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6"/>
        <w:numPr>
          <w:ilvl w:val="1"/>
          <w:numId w:val="1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6"/>
        <w:numPr>
          <w:ilvl w:val="1"/>
          <w:numId w:val="1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6"/>
        <w:numPr>
          <w:ilvl w:val="1"/>
          <w:numId w:val="1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9"/>
    <w:bookmarkEnd w:id="80"/>
    <w:bookmarkEnd w:id="81"/>
    <w:bookmarkEnd w:id="82"/>
    <w:bookmarkEnd w:id="8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3"/>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3"/>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3"/>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4" w:name="_Toc133214103"/>
      <w:bookmarkStart w:id="85" w:name="_Toc137373399"/>
      <w:bookmarkStart w:id="86" w:name="_Toc133470544"/>
      <w:bookmarkStart w:id="87" w:name="_Toc133214310"/>
    </w:p>
    <w:p>
      <w:pPr>
        <w:spacing w:line="360" w:lineRule="auto"/>
        <w:jc w:val="center"/>
        <w:rPr>
          <w:rFonts w:ascii="宋体" w:hAnsi="宋体" w:cs="宋体"/>
          <w:b/>
          <w:sz w:val="32"/>
          <w:szCs w:val="32"/>
        </w:rPr>
      </w:pPr>
      <w:bookmarkStart w:id="88" w:name="_Toc144265959"/>
      <w:r>
        <w:rPr>
          <w:rFonts w:hint="eastAsia" w:ascii="宋体" w:hAnsi="宋体" w:cs="宋体"/>
          <w:b/>
          <w:sz w:val="32"/>
          <w:szCs w:val="32"/>
        </w:rPr>
        <w:br w:type="page"/>
      </w:r>
    </w:p>
    <w:bookmarkEnd w:id="84"/>
    <w:bookmarkEnd w:id="85"/>
    <w:bookmarkEnd w:id="86"/>
    <w:bookmarkEnd w:id="87"/>
    <w:bookmarkEnd w:id="88"/>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3"/>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w:t>
            </w:r>
            <w:r>
              <w:rPr>
                <w:rFonts w:ascii="宋体" w:hAnsi="宋体" w:cs="宋体"/>
                <w:b/>
                <w:bCs/>
                <w:kern w:val="0"/>
                <w:sz w:val="20"/>
              </w:rPr>
              <w:t>（</w:t>
            </w:r>
            <w:r>
              <w:rPr>
                <w:rFonts w:hint="eastAsia" w:ascii="宋体" w:hAnsi="宋体" w:cs="宋体"/>
                <w:b/>
                <w:bCs/>
                <w:kern w:val="0"/>
                <w:sz w:val="20"/>
              </w:rPr>
              <w:t>含税</w:t>
            </w:r>
            <w:r>
              <w:rPr>
                <w:rFonts w:ascii="宋体" w:hAnsi="宋体" w:cs="宋体"/>
                <w:b/>
                <w:bCs/>
                <w:kern w:val="0"/>
                <w:sz w:val="20"/>
              </w:rPr>
              <w:t>）</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r>
              <w:rPr>
                <w:rFonts w:ascii="宋体" w:hAnsi="宋体" w:cs="宋体"/>
                <w:b/>
                <w:bCs/>
                <w:kern w:val="0"/>
                <w:sz w:val="20"/>
              </w:rPr>
              <w:t>（</w:t>
            </w:r>
            <w:r>
              <w:rPr>
                <w:rFonts w:hint="eastAsia" w:ascii="宋体" w:hAnsi="宋体" w:cs="宋体"/>
                <w:b/>
                <w:bCs/>
                <w:kern w:val="0"/>
                <w:sz w:val="20"/>
              </w:rPr>
              <w:t>含税</w:t>
            </w:r>
            <w:r>
              <w:rPr>
                <w:rFonts w:ascii="宋体" w:hAnsi="宋体" w:cs="宋体"/>
                <w:b/>
                <w:bCs/>
                <w:kern w:val="0"/>
                <w:sz w:val="20"/>
              </w:rPr>
              <w:t>）</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sz w:val="22"/>
        </w:rPr>
      </w:pP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11"/>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5"/>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9"/>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近年（</w:t>
      </w:r>
      <w:r>
        <w:rPr>
          <w:rFonts w:hint="eastAsia" w:hAnsi="宋体" w:cs="Calibri"/>
          <w:sz w:val="22"/>
        </w:rPr>
        <w:t>2016年10月1日至投标截止日</w:t>
      </w:r>
      <w:r>
        <w:rPr>
          <w:rFonts w:hint="eastAsia" w:ascii="宋体" w:hAnsi="宋体" w:cs="宋体"/>
          <w:sz w:val="22"/>
        </w:rPr>
        <w:t>）的年营业额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（四）投标产品近年（</w:t>
      </w:r>
      <w:r>
        <w:rPr>
          <w:rFonts w:ascii="宋体" w:hAnsi="宋体" w:cs="宋体"/>
          <w:b/>
          <w:sz w:val="32"/>
          <w:szCs w:val="32"/>
        </w:rPr>
        <w:t>2016年10月1日至投标截止日</w:t>
      </w:r>
      <w:r>
        <w:rPr>
          <w:rFonts w:hint="eastAsia" w:ascii="宋体" w:hAnsi="宋体" w:cs="宋体"/>
          <w:b/>
          <w:sz w:val="32"/>
          <w:szCs w:val="32"/>
        </w:rPr>
        <w:t>）的销售业绩一览表</w:t>
      </w:r>
    </w:p>
    <w:tbl>
      <w:tblPr>
        <w:tblStyle w:val="4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6"/>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4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6"/>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3"/>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r>
              <w:rPr>
                <w:rFonts w:hAnsi="宋体"/>
              </w:rPr>
              <w:t>序号</w:t>
            </w:r>
          </w:p>
        </w:tc>
        <w:tc>
          <w:tcPr>
            <w:tcW w:w="900" w:type="dxa"/>
            <w:vAlign w:val="center"/>
          </w:tcPr>
          <w:p>
            <w:pPr>
              <w:pStyle w:val="26"/>
              <w:adjustRightInd w:val="0"/>
              <w:snapToGrid w:val="0"/>
              <w:jc w:val="center"/>
              <w:rPr>
                <w:rFonts w:hAnsi="宋体"/>
              </w:rPr>
            </w:pPr>
            <w:r>
              <w:rPr>
                <w:rFonts w:hAnsi="宋体"/>
              </w:rPr>
              <w:t>内容</w:t>
            </w:r>
          </w:p>
        </w:tc>
        <w:tc>
          <w:tcPr>
            <w:tcW w:w="3510" w:type="dxa"/>
            <w:vAlign w:val="center"/>
          </w:tcPr>
          <w:p>
            <w:pPr>
              <w:pStyle w:val="26"/>
              <w:adjustRightInd w:val="0"/>
              <w:snapToGrid w:val="0"/>
              <w:jc w:val="center"/>
              <w:rPr>
                <w:rFonts w:hAnsi="宋体"/>
              </w:rPr>
            </w:pPr>
            <w:r>
              <w:rPr>
                <w:rFonts w:hAnsi="宋体"/>
              </w:rPr>
              <w:t>招标文件要求</w:t>
            </w:r>
          </w:p>
        </w:tc>
        <w:tc>
          <w:tcPr>
            <w:tcW w:w="3510" w:type="dxa"/>
            <w:vAlign w:val="center"/>
          </w:tcPr>
          <w:p>
            <w:pPr>
              <w:pStyle w:val="26"/>
              <w:adjustRightInd w:val="0"/>
              <w:snapToGrid w:val="0"/>
              <w:jc w:val="center"/>
              <w:rPr>
                <w:rFonts w:hAnsi="宋体"/>
              </w:rPr>
            </w:pPr>
            <w:r>
              <w:rPr>
                <w:rFonts w:hAnsi="宋体"/>
              </w:rPr>
              <w:t>投标文件对应内容</w:t>
            </w:r>
          </w:p>
        </w:tc>
        <w:tc>
          <w:tcPr>
            <w:tcW w:w="827" w:type="dxa"/>
            <w:vAlign w:val="center"/>
          </w:tcPr>
          <w:p>
            <w:pPr>
              <w:pStyle w:val="26"/>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bl>
    <w:p>
      <w:pPr>
        <w:pStyle w:val="26"/>
        <w:adjustRightInd w:val="0"/>
        <w:snapToGrid w:val="0"/>
        <w:spacing w:line="560" w:lineRule="exact"/>
        <w:rPr>
          <w:rFonts w:hAnsi="宋体"/>
          <w:bCs/>
          <w:sz w:val="24"/>
          <w:szCs w:val="24"/>
        </w:rPr>
      </w:pPr>
    </w:p>
    <w:p>
      <w:pPr>
        <w:pStyle w:val="26"/>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6"/>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 PAGE   \* MERGEFORMAT </w:instrText>
    </w:r>
    <w:r>
      <w:fldChar w:fldCharType="separate"/>
    </w:r>
    <w:r>
      <w:rPr>
        <w:lang w:val="zh-CN"/>
      </w:rPr>
      <w:t>-</w:t>
    </w:r>
    <w:r>
      <w:t xml:space="preserve"> 31 -</w:t>
    </w:r>
    <w:r>
      <w:rPr>
        <w:lang w:val="zh-CN"/>
      </w:rP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40</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rFonts w:hint="eastAsia"/>
      </w:rPr>
      <w:t>杭州萧山国际机场消防员抢险救援防护装备采购项目招标文件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19471A5"/>
    <w:multiLevelType w:val="singleLevel"/>
    <w:tmpl w:val="419471A5"/>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7">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5D9D80C3"/>
    <w:multiLevelType w:val="singleLevel"/>
    <w:tmpl w:val="5D9D80C3"/>
    <w:lvl w:ilvl="0" w:tentative="0">
      <w:start w:val="6"/>
      <w:numFmt w:val="chineseCounting"/>
      <w:suff w:val="nothing"/>
      <w:lvlText w:val="%1、"/>
      <w:lvlJc w:val="left"/>
    </w:lvl>
  </w:abstractNum>
  <w:abstractNum w:abstractNumId="20">
    <w:nsid w:val="72EFEB78"/>
    <w:multiLevelType w:val="singleLevel"/>
    <w:tmpl w:val="72EFEB78"/>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2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59"/>
      <w:lvlText w:val=""/>
      <w:lvlJc w:val="left"/>
      <w:pPr>
        <w:tabs>
          <w:tab w:val="left" w:pos="3780"/>
        </w:tabs>
        <w:ind w:left="3780" w:hanging="420"/>
      </w:pPr>
      <w:rPr>
        <w:rFonts w:hint="default" w:ascii="Wingdings" w:hAnsi="Wingdings"/>
      </w:rPr>
    </w:lvl>
  </w:abstractNum>
  <w:num w:numId="1">
    <w:abstractNumId w:val="15"/>
  </w:num>
  <w:num w:numId="2">
    <w:abstractNumId w:val="20"/>
  </w:num>
  <w:num w:numId="3">
    <w:abstractNumId w:val="14"/>
  </w:num>
  <w:num w:numId="4">
    <w:abstractNumId w:val="21"/>
  </w:num>
  <w:num w:numId="5">
    <w:abstractNumId w:val="19"/>
  </w:num>
  <w:num w:numId="6">
    <w:abstractNumId w:val="18"/>
  </w:num>
  <w:num w:numId="7">
    <w:abstractNumId w:val="2"/>
  </w:num>
  <w:num w:numId="8">
    <w:abstractNumId w:val="13"/>
    <w:lvlOverride w:ilvl="0">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2"/>
  </w:num>
  <w:num w:numId="14">
    <w:abstractNumId w:val="1"/>
  </w:num>
  <w:num w:numId="15">
    <w:abstractNumId w:val="6"/>
  </w:num>
  <w:num w:numId="16">
    <w:abstractNumId w:val="8"/>
  </w:num>
  <w:num w:numId="17">
    <w:abstractNumId w:val="4"/>
  </w:num>
  <w:num w:numId="18">
    <w:abstractNumId w:val="0"/>
  </w:num>
  <w:num w:numId="19">
    <w:abstractNumId w:val="3"/>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90A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iPriority="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able of authorities"/>
    <w:basedOn w:val="1"/>
    <w:next w:val="1"/>
    <w:qFormat/>
    <w:uiPriority w:val="0"/>
    <w:pPr>
      <w:ind w:left="420" w:leftChars="200"/>
    </w:pPr>
    <w:rPr>
      <w:rFonts w:ascii="Times New Roman" w:hAnsi="Times New Roman" w:eastAsia="宋体" w:cs="Times New Roman"/>
      <w:szCs w:val="24"/>
    </w:rPr>
  </w:style>
  <w:style w:type="paragraph" w:styleId="13">
    <w:name w:val="Normal Indent"/>
    <w:basedOn w:val="1"/>
    <w:qFormat/>
    <w:uiPriority w:val="0"/>
    <w:pPr>
      <w:ind w:firstLine="420"/>
    </w:pPr>
    <w:rPr>
      <w:rFonts w:ascii="Times New Roman" w:hAnsi="Times New Roman" w:eastAsia="宋体" w:cs="Times New Roman"/>
      <w:szCs w:val="20"/>
    </w:rPr>
  </w:style>
  <w:style w:type="paragraph" w:styleId="14">
    <w:name w:val="caption"/>
    <w:basedOn w:val="1"/>
    <w:next w:val="1"/>
    <w:qFormat/>
    <w:uiPriority w:val="0"/>
    <w:rPr>
      <w:rFonts w:ascii="Arial" w:hAnsi="Arial" w:eastAsia="黑体" w:cs="Arial"/>
      <w:sz w:val="20"/>
      <w:szCs w:val="20"/>
    </w:rPr>
  </w:style>
  <w:style w:type="paragraph" w:styleId="15">
    <w:name w:val="index 5"/>
    <w:basedOn w:val="1"/>
    <w:next w:val="1"/>
    <w:qFormat/>
    <w:uiPriority w:val="0"/>
    <w:pPr>
      <w:ind w:left="800" w:leftChars="800"/>
    </w:pPr>
    <w:rPr>
      <w:rFonts w:ascii="Times New Roman" w:hAnsi="Times New Roman" w:eastAsia="宋体" w:cs="Times New Roman"/>
      <w:szCs w:val="24"/>
    </w:rPr>
  </w:style>
  <w:style w:type="paragraph" w:styleId="16">
    <w:name w:val="List Bullet"/>
    <w:basedOn w:val="1"/>
    <w:semiHidden/>
    <w:unhideWhenUsed/>
    <w:qFormat/>
    <w:uiPriority w:val="0"/>
    <w:pPr>
      <w:numPr>
        <w:ilvl w:val="0"/>
        <w:numId w:val="2"/>
      </w:numPr>
    </w:pPr>
  </w:style>
  <w:style w:type="paragraph" w:styleId="17">
    <w:name w:val="Document Map"/>
    <w:basedOn w:val="1"/>
    <w:link w:val="75"/>
    <w:qFormat/>
    <w:uiPriority w:val="0"/>
    <w:pPr>
      <w:shd w:val="clear" w:color="auto" w:fill="000080"/>
    </w:pPr>
    <w:rPr>
      <w:rFonts w:ascii="Times New Roman" w:hAnsi="Times New Roman"/>
    </w:rPr>
  </w:style>
  <w:style w:type="paragraph" w:styleId="18">
    <w:name w:val="annotation text"/>
    <w:basedOn w:val="1"/>
    <w:link w:val="113"/>
    <w:unhideWhenUsed/>
    <w:qFormat/>
    <w:uiPriority w:val="0"/>
    <w:pPr>
      <w:jc w:val="left"/>
    </w:pPr>
    <w:rPr>
      <w:rFonts w:ascii="Calibri" w:hAnsi="Calibri" w:eastAsia="宋体" w:cs="Times New Roman"/>
      <w:sz w:val="24"/>
      <w:szCs w:val="24"/>
    </w:rPr>
  </w:style>
  <w:style w:type="paragraph" w:styleId="19">
    <w:name w:val="Body Text 3"/>
    <w:basedOn w:val="1"/>
    <w:link w:val="87"/>
    <w:qFormat/>
    <w:uiPriority w:val="0"/>
    <w:pPr>
      <w:adjustRightInd w:val="0"/>
      <w:spacing w:after="120" w:line="360" w:lineRule="atLeast"/>
      <w:textAlignment w:val="baseline"/>
    </w:pPr>
    <w:rPr>
      <w:rFonts w:ascii="Times New Roman" w:hAnsi="Times New Roman"/>
      <w:sz w:val="16"/>
      <w:szCs w:val="16"/>
    </w:rPr>
  </w:style>
  <w:style w:type="paragraph" w:styleId="20">
    <w:name w:val="Body Text"/>
    <w:basedOn w:val="1"/>
    <w:link w:val="119"/>
    <w:unhideWhenUsed/>
    <w:qFormat/>
    <w:uiPriority w:val="0"/>
    <w:pPr>
      <w:spacing w:after="120"/>
    </w:pPr>
    <w:rPr>
      <w:rFonts w:ascii="Calibri" w:hAnsi="Calibri" w:eastAsia="宋体" w:cs="Times New Roman"/>
      <w:sz w:val="24"/>
      <w:szCs w:val="24"/>
    </w:rPr>
  </w:style>
  <w:style w:type="paragraph" w:styleId="21">
    <w:name w:val="Body Text Indent"/>
    <w:basedOn w:val="1"/>
    <w:link w:val="83"/>
    <w:qFormat/>
    <w:uiPriority w:val="0"/>
    <w:pPr>
      <w:ind w:firstLine="560" w:firstLineChars="200"/>
    </w:pPr>
    <w:rPr>
      <w:rFonts w:ascii="宋体" w:hAnsi="宋体"/>
      <w:sz w:val="28"/>
      <w:szCs w:val="28"/>
    </w:rPr>
  </w:style>
  <w:style w:type="paragraph" w:styleId="22">
    <w:name w:val="List 2"/>
    <w:basedOn w:val="1"/>
    <w:qFormat/>
    <w:uiPriority w:val="0"/>
    <w:pPr>
      <w:ind w:left="100" w:leftChars="200" w:hanging="200" w:hangingChars="200"/>
    </w:pPr>
    <w:rPr>
      <w:rFonts w:ascii="Times New Roman" w:hAnsi="Times New Roman" w:eastAsia="宋体" w:cs="Times New Roman"/>
      <w:szCs w:val="24"/>
    </w:rPr>
  </w:style>
  <w:style w:type="paragraph" w:styleId="23">
    <w:name w:val="List Continue"/>
    <w:basedOn w:val="1"/>
    <w:qFormat/>
    <w:uiPriority w:val="0"/>
    <w:pPr>
      <w:spacing w:after="120"/>
      <w:ind w:left="420" w:leftChars="200"/>
    </w:pPr>
    <w:rPr>
      <w:rFonts w:ascii="Times New Roman" w:hAnsi="Times New Roman" w:eastAsia="宋体" w:cs="Times New Roman"/>
      <w:szCs w:val="24"/>
    </w:rPr>
  </w:style>
  <w:style w:type="paragraph" w:styleId="24">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5">
    <w:name w:val="List Bullet 2"/>
    <w:basedOn w:val="1"/>
    <w:semiHidden/>
    <w:unhideWhenUsed/>
    <w:qFormat/>
    <w:uiPriority w:val="0"/>
    <w:pPr>
      <w:numPr>
        <w:ilvl w:val="0"/>
        <w:numId w:val="3"/>
      </w:numPr>
    </w:pPr>
  </w:style>
  <w:style w:type="paragraph" w:styleId="26">
    <w:name w:val="Plain Text"/>
    <w:basedOn w:val="1"/>
    <w:link w:val="78"/>
    <w:qFormat/>
    <w:uiPriority w:val="0"/>
    <w:rPr>
      <w:rFonts w:ascii="宋体" w:hAnsi="Courier New"/>
      <w:szCs w:val="21"/>
    </w:rPr>
  </w:style>
  <w:style w:type="paragraph" w:styleId="27">
    <w:name w:val="Date"/>
    <w:basedOn w:val="1"/>
    <w:next w:val="1"/>
    <w:link w:val="72"/>
    <w:qFormat/>
    <w:uiPriority w:val="0"/>
    <w:pPr>
      <w:ind w:left="100" w:leftChars="2500"/>
    </w:pPr>
    <w:rPr>
      <w:rFonts w:ascii="Times New Roman" w:hAnsi="Times New Roman"/>
    </w:rPr>
  </w:style>
  <w:style w:type="paragraph" w:styleId="28">
    <w:name w:val="Body Text Indent 2"/>
    <w:basedOn w:val="1"/>
    <w:link w:val="96"/>
    <w:qFormat/>
    <w:uiPriority w:val="0"/>
    <w:pPr>
      <w:spacing w:after="120" w:line="480" w:lineRule="auto"/>
      <w:ind w:left="420" w:leftChars="200"/>
    </w:pPr>
    <w:rPr>
      <w:rFonts w:ascii="Times New Roman" w:hAnsi="Times New Roman"/>
    </w:rPr>
  </w:style>
  <w:style w:type="paragraph" w:styleId="29">
    <w:name w:val="Balloon Text"/>
    <w:basedOn w:val="1"/>
    <w:link w:val="73"/>
    <w:semiHidden/>
    <w:qFormat/>
    <w:uiPriority w:val="0"/>
    <w:rPr>
      <w:rFonts w:ascii="Times New Roman" w:hAnsi="Times New Roman"/>
      <w:sz w:val="18"/>
      <w:szCs w:val="18"/>
    </w:rPr>
  </w:style>
  <w:style w:type="paragraph" w:styleId="30">
    <w:name w:val="footer"/>
    <w:basedOn w:val="1"/>
    <w:link w:val="7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1">
    <w:name w:val="header"/>
    <w:basedOn w:val="1"/>
    <w:link w:val="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2">
    <w:name w:val="List"/>
    <w:basedOn w:val="1"/>
    <w:qFormat/>
    <w:uiPriority w:val="0"/>
    <w:pPr>
      <w:ind w:left="200" w:hanging="200" w:hangingChars="200"/>
    </w:pPr>
    <w:rPr>
      <w:rFonts w:ascii="Times New Roman" w:hAnsi="Times New Roman" w:eastAsia="宋体" w:cs="Times New Roman"/>
      <w:szCs w:val="24"/>
    </w:rPr>
  </w:style>
  <w:style w:type="paragraph" w:styleId="33">
    <w:name w:val="Body Text Indent 3"/>
    <w:basedOn w:val="1"/>
    <w:link w:val="91"/>
    <w:qFormat/>
    <w:uiPriority w:val="0"/>
    <w:pPr>
      <w:spacing w:after="120"/>
      <w:ind w:left="420" w:leftChars="200"/>
    </w:pPr>
    <w:rPr>
      <w:rFonts w:ascii="Times New Roman" w:hAnsi="Times New Roman"/>
      <w:sz w:val="16"/>
      <w:szCs w:val="16"/>
    </w:rPr>
  </w:style>
  <w:style w:type="paragraph" w:styleId="34">
    <w:name w:val="Body Text 2"/>
    <w:basedOn w:val="1"/>
    <w:link w:val="74"/>
    <w:unhideWhenUsed/>
    <w:qFormat/>
    <w:uiPriority w:val="0"/>
    <w:pPr>
      <w:spacing w:after="120" w:line="480" w:lineRule="auto"/>
    </w:pPr>
    <w:rPr>
      <w:rFonts w:ascii="Times New Roman" w:hAnsi="Times New Roman"/>
    </w:rPr>
  </w:style>
  <w:style w:type="paragraph" w:styleId="35">
    <w:name w:val="List 4"/>
    <w:basedOn w:val="1"/>
    <w:qFormat/>
    <w:uiPriority w:val="0"/>
    <w:pPr>
      <w:ind w:left="100" w:leftChars="600" w:hanging="200" w:hangingChars="200"/>
    </w:pPr>
    <w:rPr>
      <w:rFonts w:ascii="Times New Roman" w:hAnsi="Times New Roman" w:eastAsia="宋体" w:cs="Times New Roman"/>
      <w:szCs w:val="24"/>
    </w:rPr>
  </w:style>
  <w:style w:type="paragraph" w:styleId="36">
    <w:name w:val="List Continue 2"/>
    <w:basedOn w:val="1"/>
    <w:qFormat/>
    <w:uiPriority w:val="0"/>
    <w:pPr>
      <w:spacing w:after="120"/>
      <w:ind w:left="840" w:leftChars="400"/>
    </w:pPr>
    <w:rPr>
      <w:rFonts w:ascii="Times New Roman" w:hAnsi="Times New Roman" w:eastAsia="宋体" w:cs="Times New Roman"/>
      <w:szCs w:val="24"/>
    </w:rPr>
  </w:style>
  <w:style w:type="paragraph" w:styleId="37">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8">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39">
    <w:name w:val="Title"/>
    <w:basedOn w:val="1"/>
    <w:next w:val="1"/>
    <w:link w:val="98"/>
    <w:qFormat/>
    <w:uiPriority w:val="0"/>
    <w:pPr>
      <w:spacing w:before="60" w:after="60"/>
      <w:jc w:val="center"/>
      <w:outlineLvl w:val="0"/>
    </w:pPr>
    <w:rPr>
      <w:rFonts w:ascii="Cambria" w:hAnsi="Cambria" w:eastAsia="黑体"/>
      <w:b/>
      <w:bCs/>
      <w:sz w:val="32"/>
      <w:szCs w:val="32"/>
    </w:rPr>
  </w:style>
  <w:style w:type="paragraph" w:styleId="40">
    <w:name w:val="annotation subject"/>
    <w:basedOn w:val="18"/>
    <w:next w:val="18"/>
    <w:link w:val="97"/>
    <w:semiHidden/>
    <w:qFormat/>
    <w:uiPriority w:val="0"/>
    <w:rPr>
      <w:rFonts w:ascii="Times New Roman" w:hAnsi="Times New Roman" w:eastAsiaTheme="minorEastAsia" w:cstheme="minorBidi"/>
      <w:b/>
      <w:bCs/>
      <w:sz w:val="21"/>
      <w:szCs w:val="22"/>
    </w:rPr>
  </w:style>
  <w:style w:type="paragraph" w:styleId="41">
    <w:name w:val="Body Text First Indent"/>
    <w:basedOn w:val="20"/>
    <w:link w:val="92"/>
    <w:unhideWhenUsed/>
    <w:qFormat/>
    <w:uiPriority w:val="0"/>
    <w:pPr>
      <w:ind w:firstLine="420" w:firstLineChars="100"/>
    </w:pPr>
    <w:rPr>
      <w:rFonts w:asciiTheme="minorHAnsi" w:hAnsiTheme="minorHAnsi" w:eastAsiaTheme="minorEastAsia" w:cstheme="minorBidi"/>
      <w:sz w:val="21"/>
      <w:szCs w:val="22"/>
    </w:rPr>
  </w:style>
  <w:style w:type="paragraph" w:styleId="42">
    <w:name w:val="Body Text First Indent 2"/>
    <w:basedOn w:val="21"/>
    <w:link w:val="82"/>
    <w:unhideWhenUsed/>
    <w:qFormat/>
    <w:uiPriority w:val="0"/>
    <w:pPr>
      <w:spacing w:after="120"/>
      <w:ind w:left="420" w:leftChars="200" w:firstLine="420"/>
    </w:pPr>
    <w:rPr>
      <w:szCs w:val="22"/>
    </w:rPr>
  </w:style>
  <w:style w:type="character" w:styleId="45">
    <w:name w:val="Strong"/>
    <w:qFormat/>
    <w:uiPriority w:val="0"/>
    <w:rPr>
      <w:rFonts w:asciiTheme="minorHAnsi" w:hAnsiTheme="minorHAnsi" w:eastAsiaTheme="minorEastAsia" w:cstheme="minorBidi"/>
      <w:b/>
      <w:bCs/>
      <w:lang w:val="en-US" w:eastAsia="zh-CN" w:bidi="ar-SA"/>
    </w:rPr>
  </w:style>
  <w:style w:type="character" w:styleId="46">
    <w:name w:val="page number"/>
    <w:qFormat/>
    <w:uiPriority w:val="0"/>
    <w:rPr>
      <w:rFonts w:asciiTheme="minorHAnsi" w:hAnsiTheme="minorHAnsi" w:eastAsiaTheme="minorEastAsia" w:cstheme="minorBidi"/>
      <w:lang w:val="en-US" w:eastAsia="zh-CN" w:bidi="ar-SA"/>
    </w:rPr>
  </w:style>
  <w:style w:type="character" w:styleId="47">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48">
    <w:name w:val="Hyperlink"/>
    <w:qFormat/>
    <w:uiPriority w:val="99"/>
    <w:rPr>
      <w:rFonts w:asciiTheme="minorHAnsi" w:hAnsiTheme="minorHAnsi" w:eastAsiaTheme="minorEastAsia" w:cstheme="minorBidi"/>
      <w:color w:val="0000FF"/>
      <w:u w:val="single"/>
      <w:lang w:val="en-US" w:eastAsia="zh-CN" w:bidi="ar-SA"/>
    </w:rPr>
  </w:style>
  <w:style w:type="character" w:styleId="49">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50">
    <w:name w:val="标题 1 字符"/>
    <w:basedOn w:val="44"/>
    <w:qFormat/>
    <w:uiPriority w:val="9"/>
    <w:rPr>
      <w:rFonts w:asciiTheme="minorHAnsi" w:hAnsiTheme="minorHAnsi" w:eastAsiaTheme="minorEastAsia" w:cstheme="minorBidi"/>
      <w:b/>
      <w:bCs/>
      <w:kern w:val="44"/>
      <w:sz w:val="44"/>
      <w:szCs w:val="44"/>
      <w:lang w:val="en-US" w:eastAsia="zh-CN" w:bidi="ar-SA"/>
    </w:rPr>
  </w:style>
  <w:style w:type="character" w:customStyle="1" w:styleId="51">
    <w:name w:val="标题 2 字符"/>
    <w:basedOn w:val="44"/>
    <w:semiHidden/>
    <w:qFormat/>
    <w:uiPriority w:val="9"/>
    <w:rPr>
      <w:rFonts w:asciiTheme="majorHAnsi" w:hAnsiTheme="majorHAnsi" w:eastAsiaTheme="majorEastAsia" w:cstheme="majorBidi"/>
      <w:b/>
      <w:bCs/>
      <w:sz w:val="32"/>
      <w:szCs w:val="32"/>
      <w:lang w:val="en-US" w:eastAsia="zh-CN" w:bidi="ar-SA"/>
    </w:rPr>
  </w:style>
  <w:style w:type="character" w:customStyle="1" w:styleId="52">
    <w:name w:val="标题 3 字符"/>
    <w:basedOn w:val="44"/>
    <w:semiHidden/>
    <w:qFormat/>
    <w:uiPriority w:val="9"/>
    <w:rPr>
      <w:rFonts w:asciiTheme="minorHAnsi" w:hAnsiTheme="minorHAnsi" w:eastAsiaTheme="minorEastAsia" w:cstheme="minorBidi"/>
      <w:b/>
      <w:bCs/>
      <w:sz w:val="32"/>
      <w:szCs w:val="32"/>
      <w:lang w:val="en-US" w:eastAsia="zh-CN" w:bidi="ar-SA"/>
    </w:rPr>
  </w:style>
  <w:style w:type="character" w:customStyle="1" w:styleId="53">
    <w:name w:val="标题 4 字符"/>
    <w:basedOn w:val="44"/>
    <w:semiHidden/>
    <w:qFormat/>
    <w:uiPriority w:val="9"/>
    <w:rPr>
      <w:rFonts w:asciiTheme="majorHAnsi" w:hAnsiTheme="majorHAnsi" w:eastAsiaTheme="majorEastAsia" w:cstheme="majorBidi"/>
      <w:b/>
      <w:bCs/>
      <w:sz w:val="28"/>
      <w:szCs w:val="28"/>
      <w:lang w:val="en-US" w:eastAsia="zh-CN" w:bidi="ar-SA"/>
    </w:rPr>
  </w:style>
  <w:style w:type="character" w:customStyle="1" w:styleId="54">
    <w:name w:val="标题 5 字符"/>
    <w:basedOn w:val="44"/>
    <w:semiHidden/>
    <w:qFormat/>
    <w:uiPriority w:val="9"/>
    <w:rPr>
      <w:rFonts w:asciiTheme="minorHAnsi" w:hAnsiTheme="minorHAnsi" w:eastAsiaTheme="minorEastAsia" w:cstheme="minorBidi"/>
      <w:b/>
      <w:bCs/>
      <w:sz w:val="28"/>
      <w:szCs w:val="28"/>
      <w:lang w:val="en-US" w:eastAsia="zh-CN" w:bidi="ar-SA"/>
    </w:rPr>
  </w:style>
  <w:style w:type="character" w:customStyle="1" w:styleId="55">
    <w:name w:val="标题 6 字符"/>
    <w:basedOn w:val="44"/>
    <w:semiHidden/>
    <w:qFormat/>
    <w:uiPriority w:val="9"/>
    <w:rPr>
      <w:rFonts w:asciiTheme="majorHAnsi" w:hAnsiTheme="majorHAnsi" w:eastAsiaTheme="majorEastAsia" w:cstheme="majorBidi"/>
      <w:b/>
      <w:bCs/>
      <w:sz w:val="24"/>
      <w:szCs w:val="24"/>
      <w:lang w:val="en-US" w:eastAsia="zh-CN" w:bidi="ar-SA"/>
    </w:rPr>
  </w:style>
  <w:style w:type="character" w:customStyle="1" w:styleId="56">
    <w:name w:val="标题 7 字符"/>
    <w:basedOn w:val="44"/>
    <w:semiHidden/>
    <w:qFormat/>
    <w:uiPriority w:val="9"/>
    <w:rPr>
      <w:rFonts w:asciiTheme="minorHAnsi" w:hAnsiTheme="minorHAnsi" w:eastAsiaTheme="minorEastAsia" w:cstheme="minorBidi"/>
      <w:b/>
      <w:bCs/>
      <w:sz w:val="24"/>
      <w:szCs w:val="24"/>
      <w:lang w:val="en-US" w:eastAsia="zh-CN" w:bidi="ar-SA"/>
    </w:rPr>
  </w:style>
  <w:style w:type="character" w:customStyle="1" w:styleId="57">
    <w:name w:val="标题 8 字符"/>
    <w:basedOn w:val="44"/>
    <w:semiHidden/>
    <w:qFormat/>
    <w:uiPriority w:val="9"/>
    <w:rPr>
      <w:rFonts w:asciiTheme="majorHAnsi" w:hAnsiTheme="majorHAnsi" w:eastAsiaTheme="majorEastAsia" w:cstheme="majorBidi"/>
      <w:sz w:val="24"/>
      <w:szCs w:val="24"/>
      <w:lang w:val="en-US" w:eastAsia="zh-CN" w:bidi="ar-SA"/>
    </w:rPr>
  </w:style>
  <w:style w:type="character" w:customStyle="1" w:styleId="58">
    <w:name w:val="标题 9 字符"/>
    <w:basedOn w:val="44"/>
    <w:semiHidden/>
    <w:qFormat/>
    <w:uiPriority w:val="9"/>
    <w:rPr>
      <w:rFonts w:asciiTheme="majorHAnsi" w:hAnsiTheme="majorHAnsi" w:eastAsiaTheme="majorEastAsia" w:cstheme="majorBidi"/>
      <w:szCs w:val="21"/>
      <w:lang w:val="en-US" w:eastAsia="zh-CN" w:bidi="ar-SA"/>
    </w:rPr>
  </w:style>
  <w:style w:type="character" w:customStyle="1" w:styleId="59">
    <w:name w:val="标题 1 字符1"/>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1"/>
    <w:link w:val="3"/>
    <w:qFormat/>
    <w:uiPriority w:val="0"/>
    <w:rPr>
      <w:rFonts w:ascii="Arial" w:hAnsi="Arial" w:eastAsia="宋体" w:cs="Times New Roman"/>
      <w:b/>
      <w:bCs/>
      <w:kern w:val="0"/>
      <w:sz w:val="28"/>
      <w:szCs w:val="32"/>
      <w:lang w:val="en-US" w:eastAsia="zh-CN" w:bidi="ar-SA"/>
    </w:rPr>
  </w:style>
  <w:style w:type="character" w:customStyle="1" w:styleId="61">
    <w:name w:val="标题 3 字符1"/>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1"/>
    <w:link w:val="5"/>
    <w:qFormat/>
    <w:uiPriority w:val="0"/>
    <w:rPr>
      <w:rFonts w:ascii="Arial" w:hAnsi="Arial" w:eastAsia="黑体" w:cs="Times New Roman"/>
      <w:b/>
      <w:bCs/>
      <w:kern w:val="0"/>
      <w:sz w:val="28"/>
      <w:szCs w:val="28"/>
      <w:lang w:val="en-US" w:eastAsia="zh-CN" w:bidi="ar-SA"/>
    </w:rPr>
  </w:style>
  <w:style w:type="character" w:customStyle="1" w:styleId="63">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1"/>
    <w:link w:val="7"/>
    <w:qFormat/>
    <w:uiPriority w:val="0"/>
    <w:rPr>
      <w:rFonts w:ascii="Arial" w:hAnsi="Arial" w:eastAsia="黑体" w:cs="Times New Roman"/>
      <w:b/>
      <w:bCs/>
      <w:kern w:val="0"/>
      <w:sz w:val="24"/>
      <w:szCs w:val="24"/>
      <w:lang w:val="en-US" w:eastAsia="zh-CN" w:bidi="ar-SA"/>
    </w:rPr>
  </w:style>
  <w:style w:type="character" w:customStyle="1" w:styleId="65">
    <w:name w:val="标题 7 字符1"/>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字符1"/>
    <w:link w:val="9"/>
    <w:qFormat/>
    <w:uiPriority w:val="0"/>
    <w:rPr>
      <w:rFonts w:ascii="Arial" w:hAnsi="Arial" w:eastAsia="黑体" w:cs="Times New Roman"/>
      <w:kern w:val="0"/>
      <w:sz w:val="24"/>
      <w:szCs w:val="24"/>
      <w:lang w:val="en-US" w:eastAsia="zh-CN" w:bidi="ar-SA"/>
    </w:rPr>
  </w:style>
  <w:style w:type="character" w:customStyle="1" w:styleId="67">
    <w:name w:val="标题 9 字符1"/>
    <w:link w:val="10"/>
    <w:qFormat/>
    <w:uiPriority w:val="0"/>
    <w:rPr>
      <w:rFonts w:ascii="Arial" w:hAnsi="Arial" w:eastAsia="黑体" w:cs="Times New Roman"/>
      <w:kern w:val="0"/>
      <w:sz w:val="20"/>
      <w:szCs w:val="21"/>
      <w:lang w:val="en-US" w:eastAsia="zh-CN" w:bidi="ar-SA"/>
    </w:rPr>
  </w:style>
  <w:style w:type="character" w:customStyle="1" w:styleId="68">
    <w:name w:val="页眉 字符"/>
    <w:basedOn w:val="44"/>
    <w:semiHidden/>
    <w:qFormat/>
    <w:uiPriority w:val="99"/>
    <w:rPr>
      <w:rFonts w:asciiTheme="minorHAnsi" w:hAnsiTheme="minorHAnsi" w:eastAsiaTheme="minorEastAsia" w:cstheme="minorBidi"/>
      <w:sz w:val="18"/>
      <w:szCs w:val="18"/>
      <w:lang w:val="en-US" w:eastAsia="zh-CN" w:bidi="ar-SA"/>
    </w:rPr>
  </w:style>
  <w:style w:type="character" w:customStyle="1" w:styleId="69">
    <w:name w:val="页眉 字符1"/>
    <w:link w:val="31"/>
    <w:qFormat/>
    <w:uiPriority w:val="0"/>
    <w:rPr>
      <w:rFonts w:ascii="Calibri" w:hAnsi="Calibri" w:eastAsia="宋体" w:cs="Times New Roman"/>
      <w:sz w:val="18"/>
      <w:szCs w:val="18"/>
      <w:lang w:val="en-US" w:eastAsia="zh-CN" w:bidi="ar-SA"/>
    </w:rPr>
  </w:style>
  <w:style w:type="character" w:customStyle="1" w:styleId="70">
    <w:name w:val="页脚 字符"/>
    <w:basedOn w:val="44"/>
    <w:semiHidden/>
    <w:qFormat/>
    <w:uiPriority w:val="99"/>
    <w:rPr>
      <w:rFonts w:asciiTheme="minorHAnsi" w:hAnsiTheme="minorHAnsi" w:eastAsiaTheme="minorEastAsia" w:cstheme="minorBidi"/>
      <w:sz w:val="18"/>
      <w:szCs w:val="18"/>
      <w:lang w:val="en-US" w:eastAsia="zh-CN" w:bidi="ar-SA"/>
    </w:rPr>
  </w:style>
  <w:style w:type="character" w:customStyle="1" w:styleId="71">
    <w:name w:val="页脚 字符1"/>
    <w:link w:val="30"/>
    <w:qFormat/>
    <w:uiPriority w:val="99"/>
    <w:rPr>
      <w:rFonts w:ascii="Calibri" w:hAnsi="Calibri" w:eastAsia="宋体" w:cs="Times New Roman"/>
      <w:sz w:val="18"/>
      <w:szCs w:val="18"/>
      <w:lang w:val="en-US" w:eastAsia="zh-CN" w:bidi="ar-SA"/>
    </w:rPr>
  </w:style>
  <w:style w:type="character" w:customStyle="1" w:styleId="72">
    <w:name w:val="日期 字符1"/>
    <w:link w:val="27"/>
    <w:qFormat/>
    <w:uiPriority w:val="0"/>
    <w:rPr>
      <w:rFonts w:ascii="Times New Roman" w:hAnsi="Times New Roman" w:eastAsiaTheme="minorEastAsia" w:cstheme="minorBidi"/>
      <w:lang w:val="en-US" w:eastAsia="zh-CN" w:bidi="ar-SA"/>
    </w:rPr>
  </w:style>
  <w:style w:type="character" w:customStyle="1" w:styleId="73">
    <w:name w:val="批注框文本 字符1"/>
    <w:link w:val="29"/>
    <w:semiHidden/>
    <w:qFormat/>
    <w:uiPriority w:val="0"/>
    <w:rPr>
      <w:rFonts w:ascii="Times New Roman" w:hAnsi="Times New Roman" w:eastAsiaTheme="minorEastAsia" w:cstheme="minorBidi"/>
      <w:sz w:val="18"/>
      <w:szCs w:val="18"/>
      <w:lang w:val="en-US" w:eastAsia="zh-CN" w:bidi="ar-SA"/>
    </w:rPr>
  </w:style>
  <w:style w:type="character" w:customStyle="1" w:styleId="74">
    <w:name w:val="正文文本 2 字符1"/>
    <w:link w:val="34"/>
    <w:qFormat/>
    <w:uiPriority w:val="0"/>
    <w:rPr>
      <w:rFonts w:ascii="Times New Roman" w:hAnsi="Times New Roman" w:eastAsiaTheme="minorEastAsia" w:cstheme="minorBidi"/>
      <w:lang w:val="en-US" w:eastAsia="zh-CN" w:bidi="ar-SA"/>
    </w:rPr>
  </w:style>
  <w:style w:type="character" w:customStyle="1" w:styleId="75">
    <w:name w:val="文档结构图 字符2"/>
    <w:link w:val="17"/>
    <w:qFormat/>
    <w:uiPriority w:val="0"/>
    <w:rPr>
      <w:rFonts w:ascii="Times New Roman" w:hAnsi="Times New Roman" w:eastAsiaTheme="minorEastAsia" w:cstheme="minorBidi"/>
      <w:lang w:val="en-US" w:eastAsia="zh-CN" w:bidi="ar-SA"/>
    </w:rPr>
  </w:style>
  <w:style w:type="character" w:customStyle="1" w:styleId="76">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7">
    <w:name w:val="Char Char"/>
    <w:qFormat/>
    <w:uiPriority w:val="0"/>
    <w:rPr>
      <w:rFonts w:ascii="宋体" w:hAnsi="Courier New" w:eastAsia="宋体" w:cs="Courier New"/>
      <w:kern w:val="2"/>
      <w:sz w:val="21"/>
      <w:szCs w:val="21"/>
      <w:lang w:val="en-US" w:eastAsia="zh-CN" w:bidi="ar-SA"/>
    </w:rPr>
  </w:style>
  <w:style w:type="character" w:customStyle="1" w:styleId="78">
    <w:name w:val="纯文本 字符1"/>
    <w:link w:val="26"/>
    <w:qFormat/>
    <w:uiPriority w:val="0"/>
    <w:rPr>
      <w:rFonts w:ascii="宋体" w:hAnsi="Courier New" w:eastAsiaTheme="minorEastAsia" w:cstheme="minorBidi"/>
      <w:szCs w:val="21"/>
      <w:lang w:val="en-US" w:eastAsia="zh-CN" w:bidi="ar-SA"/>
    </w:rPr>
  </w:style>
  <w:style w:type="character" w:customStyle="1" w:styleId="79">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0">
    <w:name w:val="Char Char3"/>
    <w:qFormat/>
    <w:uiPriority w:val="0"/>
    <w:rPr>
      <w:rFonts w:eastAsia="宋体" w:asciiTheme="minorHAnsi" w:hAnsiTheme="minorHAnsi" w:cstheme="minorBidi"/>
      <w:kern w:val="2"/>
      <w:sz w:val="18"/>
      <w:szCs w:val="18"/>
      <w:lang w:val="en-US" w:eastAsia="zh-CN" w:bidi="ar-SA"/>
    </w:rPr>
  </w:style>
  <w:style w:type="character" w:customStyle="1" w:styleId="81">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82">
    <w:name w:val="正文首行缩进 2 字符"/>
    <w:link w:val="42"/>
    <w:qFormat/>
    <w:uiPriority w:val="0"/>
    <w:rPr>
      <w:rFonts w:asciiTheme="minorHAnsi" w:hAnsiTheme="minorHAnsi" w:eastAsiaTheme="minorEastAsia" w:cstheme="minorBidi"/>
      <w:szCs w:val="22"/>
      <w:lang w:val="en-US" w:eastAsia="zh-CN" w:bidi="ar-SA"/>
    </w:rPr>
  </w:style>
  <w:style w:type="character" w:customStyle="1" w:styleId="83">
    <w:name w:val="正文文本缩进 字符1"/>
    <w:link w:val="21"/>
    <w:qFormat/>
    <w:uiPriority w:val="0"/>
    <w:rPr>
      <w:rFonts w:ascii="宋体" w:hAnsi="宋体" w:eastAsiaTheme="minorEastAsia" w:cstheme="minorBidi"/>
      <w:sz w:val="28"/>
      <w:szCs w:val="28"/>
      <w:lang w:val="en-US" w:eastAsia="zh-CN" w:bidi="ar-SA"/>
    </w:rPr>
  </w:style>
  <w:style w:type="character" w:customStyle="1" w:styleId="84">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5">
    <w:name w:val="font71"/>
    <w:qFormat/>
    <w:uiPriority w:val="0"/>
    <w:rPr>
      <w:rFonts w:hint="eastAsia" w:ascii="宋体" w:hAnsi="宋体" w:eastAsia="宋体" w:cs="宋体"/>
      <w:color w:val="000000"/>
      <w:sz w:val="24"/>
      <w:szCs w:val="24"/>
      <w:u w:val="none"/>
      <w:lang w:val="en-US" w:eastAsia="zh-CN" w:bidi="ar-SA"/>
    </w:rPr>
  </w:style>
  <w:style w:type="character" w:customStyle="1" w:styleId="86">
    <w:name w:val="zbggmain style9"/>
    <w:qFormat/>
    <w:uiPriority w:val="0"/>
    <w:rPr>
      <w:rFonts w:asciiTheme="minorHAnsi" w:hAnsiTheme="minorHAnsi" w:eastAsiaTheme="minorEastAsia" w:cstheme="minorBidi"/>
      <w:lang w:val="en-US" w:eastAsia="zh-CN" w:bidi="ar-SA"/>
    </w:rPr>
  </w:style>
  <w:style w:type="character" w:customStyle="1" w:styleId="87">
    <w:name w:val="正文文本 3 字符1"/>
    <w:link w:val="19"/>
    <w:qFormat/>
    <w:uiPriority w:val="0"/>
    <w:rPr>
      <w:rFonts w:ascii="Times New Roman" w:hAnsi="Times New Roman" w:eastAsiaTheme="minorEastAsia" w:cstheme="minorBidi"/>
      <w:sz w:val="16"/>
      <w:szCs w:val="16"/>
      <w:lang w:val="en-US" w:eastAsia="zh-CN" w:bidi="ar-SA"/>
    </w:rPr>
  </w:style>
  <w:style w:type="character" w:customStyle="1" w:styleId="88">
    <w:name w:val="px1233"/>
    <w:qFormat/>
    <w:uiPriority w:val="0"/>
    <w:rPr>
      <w:rFonts w:asciiTheme="minorHAnsi" w:hAnsiTheme="minorHAnsi" w:eastAsiaTheme="minorEastAsia" w:cstheme="minorBidi"/>
      <w:lang w:val="en-US" w:eastAsia="zh-CN" w:bidi="ar-SA"/>
    </w:rPr>
  </w:style>
  <w:style w:type="character" w:customStyle="1" w:styleId="89">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90">
    <w:name w:val="font41"/>
    <w:qFormat/>
    <w:uiPriority w:val="0"/>
    <w:rPr>
      <w:rFonts w:hint="eastAsia" w:ascii="宋体" w:hAnsi="宋体" w:eastAsia="宋体" w:cs="宋体"/>
      <w:b/>
      <w:color w:val="000000"/>
      <w:sz w:val="24"/>
      <w:szCs w:val="24"/>
      <w:u w:val="none"/>
      <w:lang w:val="en-US" w:eastAsia="zh-CN" w:bidi="ar-SA"/>
    </w:rPr>
  </w:style>
  <w:style w:type="character" w:customStyle="1" w:styleId="91">
    <w:name w:val="正文文本缩进 3 字符1"/>
    <w:link w:val="33"/>
    <w:qFormat/>
    <w:uiPriority w:val="0"/>
    <w:rPr>
      <w:rFonts w:ascii="Times New Roman" w:hAnsi="Times New Roman" w:eastAsiaTheme="minorEastAsia" w:cstheme="minorBidi"/>
      <w:sz w:val="16"/>
      <w:szCs w:val="16"/>
      <w:lang w:val="en-US" w:eastAsia="zh-CN" w:bidi="ar-SA"/>
    </w:rPr>
  </w:style>
  <w:style w:type="character" w:customStyle="1" w:styleId="92">
    <w:name w:val="正文首行缩进 字符"/>
    <w:link w:val="41"/>
    <w:qFormat/>
    <w:uiPriority w:val="0"/>
    <w:rPr>
      <w:rFonts w:asciiTheme="minorHAnsi" w:hAnsiTheme="minorHAnsi" w:eastAsiaTheme="minorEastAsia" w:cstheme="minorBidi"/>
      <w:sz w:val="21"/>
      <w:szCs w:val="22"/>
      <w:lang w:val="en-US" w:eastAsia="zh-CN" w:bidi="ar-SA"/>
    </w:rPr>
  </w:style>
  <w:style w:type="character" w:customStyle="1" w:styleId="93">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4">
    <w:name w:val="Char Char2"/>
    <w:qFormat/>
    <w:uiPriority w:val="0"/>
    <w:rPr>
      <w:rFonts w:eastAsia="宋体" w:asciiTheme="minorHAnsi" w:hAnsiTheme="minorHAnsi" w:cstheme="minorBidi"/>
      <w:kern w:val="2"/>
      <w:sz w:val="18"/>
      <w:szCs w:val="18"/>
      <w:lang w:val="en-US" w:eastAsia="zh-CN" w:bidi="ar-SA"/>
    </w:rPr>
  </w:style>
  <w:style w:type="character" w:customStyle="1" w:styleId="95">
    <w:name w:val="font01"/>
    <w:qFormat/>
    <w:uiPriority w:val="0"/>
    <w:rPr>
      <w:rFonts w:hint="eastAsia" w:ascii="宋体" w:hAnsi="宋体" w:eastAsia="宋体" w:cs="宋体"/>
      <w:color w:val="000000"/>
      <w:sz w:val="21"/>
      <w:szCs w:val="21"/>
      <w:u w:val="none"/>
      <w:lang w:val="en-US" w:eastAsia="zh-CN" w:bidi="ar-SA"/>
    </w:rPr>
  </w:style>
  <w:style w:type="character" w:customStyle="1" w:styleId="96">
    <w:name w:val="正文文本缩进 2 字符1"/>
    <w:link w:val="28"/>
    <w:qFormat/>
    <w:uiPriority w:val="0"/>
    <w:rPr>
      <w:rFonts w:ascii="Times New Roman" w:hAnsi="Times New Roman" w:eastAsiaTheme="minorEastAsia" w:cstheme="minorBidi"/>
      <w:lang w:val="en-US" w:eastAsia="zh-CN" w:bidi="ar-SA"/>
    </w:rPr>
  </w:style>
  <w:style w:type="character" w:customStyle="1" w:styleId="97">
    <w:name w:val="批注主题 字符1"/>
    <w:link w:val="40"/>
    <w:semiHidden/>
    <w:qFormat/>
    <w:uiPriority w:val="0"/>
    <w:rPr>
      <w:rFonts w:ascii="Times New Roman" w:hAnsi="Times New Roman" w:eastAsiaTheme="minorEastAsia" w:cstheme="minorBidi"/>
      <w:b/>
      <w:bCs/>
      <w:sz w:val="21"/>
      <w:szCs w:val="22"/>
      <w:lang w:val="en-US" w:eastAsia="zh-CN" w:bidi="ar-SA"/>
    </w:rPr>
  </w:style>
  <w:style w:type="character" w:customStyle="1" w:styleId="98">
    <w:name w:val="标题 字符1"/>
    <w:link w:val="39"/>
    <w:qFormat/>
    <w:uiPriority w:val="0"/>
    <w:rPr>
      <w:rFonts w:ascii="Cambria" w:hAnsi="Cambria" w:eastAsia="黑体" w:cstheme="minorBidi"/>
      <w:b/>
      <w:bCs/>
      <w:sz w:val="32"/>
      <w:szCs w:val="32"/>
      <w:lang w:val="en-US" w:eastAsia="zh-CN" w:bidi="ar-SA"/>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character" w:customStyle="1" w:styleId="102">
    <w:name w:val="批注框文本 字符"/>
    <w:basedOn w:val="44"/>
    <w:semiHidden/>
    <w:qFormat/>
    <w:uiPriority w:val="99"/>
    <w:rPr>
      <w:rFonts w:asciiTheme="minorHAnsi" w:hAnsiTheme="minorHAnsi" w:eastAsiaTheme="minorEastAsia" w:cstheme="minorBidi"/>
      <w:sz w:val="18"/>
      <w:szCs w:val="18"/>
      <w:lang w:val="en-US" w:eastAsia="zh-CN" w:bidi="ar-SA"/>
    </w:rPr>
  </w:style>
  <w:style w:type="character" w:customStyle="1" w:styleId="103">
    <w:name w:val="批注框文本 Char1"/>
    <w:semiHidden/>
    <w:qFormat/>
    <w:uiPriority w:val="99"/>
    <w:rPr>
      <w:rFonts w:asciiTheme="minorHAnsi" w:hAnsiTheme="minorHAnsi" w:eastAsiaTheme="minorEastAsia" w:cstheme="minorBidi"/>
      <w:kern w:val="2"/>
      <w:sz w:val="18"/>
      <w:szCs w:val="18"/>
      <w:lang w:val="en-US" w:eastAsia="zh-CN" w:bidi="ar-SA"/>
    </w:rPr>
  </w:style>
  <w:style w:type="character" w:customStyle="1" w:styleId="104">
    <w:name w:val="批注框文本字符1"/>
    <w:semiHidden/>
    <w:qFormat/>
    <w:uiPriority w:val="99"/>
    <w:rPr>
      <w:rFonts w:ascii="Heiti SC Light" w:eastAsia="Heiti SC Light" w:hAnsiTheme="minorHAnsi" w:cstheme="minorBidi"/>
      <w:sz w:val="18"/>
      <w:szCs w:val="18"/>
      <w:lang w:val="en-US" w:eastAsia="zh-CN" w:bidi="ar-SA"/>
    </w:rPr>
  </w:style>
  <w:style w:type="character" w:customStyle="1" w:styleId="105">
    <w:name w:val="日期 字符"/>
    <w:basedOn w:val="44"/>
    <w:semiHidden/>
    <w:qFormat/>
    <w:uiPriority w:val="99"/>
    <w:rPr>
      <w:rFonts w:asciiTheme="minorHAnsi" w:hAnsiTheme="minorHAnsi" w:eastAsiaTheme="minorEastAsia" w:cstheme="minorBidi"/>
      <w:lang w:val="en-US" w:eastAsia="zh-CN" w:bidi="ar-SA"/>
    </w:rPr>
  </w:style>
  <w:style w:type="character" w:customStyle="1" w:styleId="106">
    <w:name w:val="日期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07">
    <w:name w:val="日期字符1"/>
    <w:semiHidden/>
    <w:qFormat/>
    <w:uiPriority w:val="99"/>
    <w:rPr>
      <w:rFonts w:asciiTheme="minorHAnsi" w:hAnsiTheme="minorHAnsi" w:eastAsiaTheme="minorEastAsia" w:cstheme="minorBidi"/>
      <w:lang w:val="en-US" w:eastAsia="zh-CN" w:bidi="ar-SA"/>
    </w:rPr>
  </w:style>
  <w:style w:type="character" w:customStyle="1" w:styleId="108">
    <w:name w:val="纯文本 字符"/>
    <w:basedOn w:val="44"/>
    <w:semiHidden/>
    <w:qFormat/>
    <w:uiPriority w:val="99"/>
    <w:rPr>
      <w:rFonts w:hAnsi="Courier New" w:cs="Courier New" w:asciiTheme="minorEastAsia" w:eastAsiaTheme="minorEastAsia"/>
      <w:lang w:val="en-US" w:eastAsia="zh-CN" w:bidi="ar-SA"/>
    </w:rPr>
  </w:style>
  <w:style w:type="character" w:customStyle="1" w:styleId="109">
    <w:name w:val="纯文本 Char1"/>
    <w:semiHidden/>
    <w:qFormat/>
    <w:uiPriority w:val="99"/>
    <w:rPr>
      <w:rFonts w:ascii="宋体" w:hAnsi="Courier New" w:cs="Courier New" w:eastAsiaTheme="minorEastAsia"/>
      <w:kern w:val="2"/>
      <w:sz w:val="21"/>
      <w:szCs w:val="21"/>
      <w:lang w:val="en-US" w:eastAsia="zh-CN" w:bidi="ar-SA"/>
    </w:rPr>
  </w:style>
  <w:style w:type="character" w:customStyle="1" w:styleId="110">
    <w:name w:val="纯文本字符1"/>
    <w:semiHidden/>
    <w:qFormat/>
    <w:uiPriority w:val="99"/>
    <w:rPr>
      <w:rFonts w:ascii="宋体" w:hAnsi="Courier" w:eastAsia="宋体" w:cstheme="minorBidi"/>
      <w:lang w:val="en-US" w:eastAsia="zh-CN" w:bidi="ar-SA"/>
    </w:rPr>
  </w:style>
  <w:style w:type="paragraph" w:customStyle="1" w:styleId="111">
    <w:name w:val="_Style 85"/>
    <w:basedOn w:val="1"/>
    <w:next w:val="1"/>
    <w:qFormat/>
    <w:uiPriority w:val="0"/>
    <w:pPr>
      <w:ind w:left="1680"/>
      <w:jc w:val="left"/>
    </w:pPr>
    <w:rPr>
      <w:rFonts w:ascii="Times New Roman" w:hAnsi="Times New Roman" w:eastAsia="宋体" w:cs="Times New Roman"/>
      <w:sz w:val="20"/>
      <w:szCs w:val="20"/>
    </w:rPr>
  </w:style>
  <w:style w:type="character" w:customStyle="1" w:styleId="112">
    <w:name w:val="批注文字 字符"/>
    <w:basedOn w:val="44"/>
    <w:semiHidden/>
    <w:qFormat/>
    <w:uiPriority w:val="99"/>
    <w:rPr>
      <w:rFonts w:asciiTheme="minorHAnsi" w:hAnsiTheme="minorHAnsi" w:eastAsiaTheme="minorEastAsia" w:cstheme="minorBidi"/>
      <w:lang w:val="en-US" w:eastAsia="zh-CN" w:bidi="ar-SA"/>
    </w:rPr>
  </w:style>
  <w:style w:type="character" w:customStyle="1" w:styleId="113">
    <w:name w:val="批注文字 字符1"/>
    <w:link w:val="18"/>
    <w:qFormat/>
    <w:uiPriority w:val="0"/>
    <w:rPr>
      <w:rFonts w:ascii="Calibri" w:hAnsi="Calibri" w:eastAsia="宋体" w:cs="Times New Roman"/>
      <w:sz w:val="24"/>
      <w:szCs w:val="24"/>
      <w:lang w:val="en-US" w:eastAsia="zh-CN" w:bidi="ar-SA"/>
    </w:rPr>
  </w:style>
  <w:style w:type="character" w:customStyle="1" w:styleId="114">
    <w:name w:val="批注主题 字符"/>
    <w:basedOn w:val="112"/>
    <w:semiHidden/>
    <w:qFormat/>
    <w:uiPriority w:val="99"/>
    <w:rPr>
      <w:b/>
      <w:bCs/>
    </w:rPr>
  </w:style>
  <w:style w:type="character" w:customStyle="1" w:styleId="115">
    <w:name w:val="批注主题 Char1"/>
    <w:semiHidden/>
    <w:qFormat/>
    <w:uiPriority w:val="99"/>
    <w:rPr>
      <w:rFonts w:asciiTheme="minorHAnsi" w:hAnsiTheme="minorHAnsi" w:eastAsiaTheme="minorEastAsia" w:cstheme="minorBidi"/>
      <w:b/>
      <w:bCs/>
      <w:kern w:val="2"/>
      <w:sz w:val="24"/>
      <w:szCs w:val="24"/>
      <w:lang w:val="en-US" w:eastAsia="zh-CN" w:bidi="ar-SA"/>
    </w:rPr>
  </w:style>
  <w:style w:type="character" w:customStyle="1" w:styleId="116">
    <w:name w:val="批注主题字符1"/>
    <w:semiHidden/>
    <w:qFormat/>
    <w:uiPriority w:val="99"/>
    <w:rPr>
      <w:rFonts w:asciiTheme="minorHAnsi" w:hAnsiTheme="minorHAnsi" w:eastAsiaTheme="minorEastAsia" w:cstheme="minorBidi"/>
      <w:b/>
      <w:bCs/>
      <w:kern w:val="2"/>
      <w:sz w:val="24"/>
      <w:szCs w:val="24"/>
      <w:lang w:val="en-US" w:eastAsia="zh-CN" w:bidi="ar-SA"/>
    </w:rPr>
  </w:style>
  <w:style w:type="paragraph" w:customStyle="1" w:styleId="117">
    <w:name w:val="Char Char Char Char"/>
    <w:basedOn w:val="1"/>
    <w:qFormat/>
    <w:uiPriority w:val="0"/>
    <w:rPr>
      <w:rFonts w:ascii="Times New Roman" w:hAnsi="Times New Roman" w:eastAsia="宋体" w:cs="Times New Roman"/>
      <w:szCs w:val="24"/>
    </w:rPr>
  </w:style>
  <w:style w:type="character" w:customStyle="1" w:styleId="118">
    <w:name w:val="正文文本 字符"/>
    <w:basedOn w:val="44"/>
    <w:semiHidden/>
    <w:qFormat/>
    <w:uiPriority w:val="99"/>
    <w:rPr>
      <w:rFonts w:asciiTheme="minorHAnsi" w:hAnsiTheme="minorHAnsi" w:eastAsiaTheme="minorEastAsia" w:cstheme="minorBidi"/>
      <w:lang w:val="en-US" w:eastAsia="zh-CN" w:bidi="ar-SA"/>
    </w:rPr>
  </w:style>
  <w:style w:type="character" w:customStyle="1" w:styleId="119">
    <w:name w:val="正文文本 字符1"/>
    <w:link w:val="20"/>
    <w:qFormat/>
    <w:uiPriority w:val="0"/>
    <w:rPr>
      <w:rFonts w:ascii="Calibri" w:hAnsi="Calibri" w:eastAsia="宋体" w:cs="Times New Roman"/>
      <w:sz w:val="24"/>
      <w:szCs w:val="24"/>
      <w:lang w:val="en-US" w:eastAsia="zh-CN" w:bidi="ar-SA"/>
    </w:rPr>
  </w:style>
  <w:style w:type="character" w:customStyle="1" w:styleId="120">
    <w:name w:val="正文首行缩进 Char1"/>
    <w:basedOn w:val="119"/>
    <w:semiHidden/>
    <w:qFormat/>
    <w:uiPriority w:val="99"/>
    <w:rPr>
      <w:rFonts w:ascii="Calibri" w:hAnsi="Calibri" w:eastAsia="宋体" w:cs="Times New Roman"/>
      <w:sz w:val="24"/>
      <w:szCs w:val="24"/>
    </w:rPr>
  </w:style>
  <w:style w:type="character" w:customStyle="1" w:styleId="121">
    <w:name w:val="正文首行缩进字符1"/>
    <w:semiHidden/>
    <w:qFormat/>
    <w:uiPriority w:val="99"/>
    <w:rPr>
      <w:rFonts w:asciiTheme="minorHAnsi" w:hAnsiTheme="minorHAnsi" w:eastAsiaTheme="minorEastAsia" w:cstheme="minorBidi"/>
      <w:kern w:val="2"/>
      <w:sz w:val="24"/>
      <w:szCs w:val="24"/>
      <w:lang w:val="en-US" w:eastAsia="zh-CN" w:bidi="ar-SA"/>
    </w:rPr>
  </w:style>
  <w:style w:type="character" w:customStyle="1" w:styleId="122">
    <w:name w:val="正文文本缩进 3 字符"/>
    <w:basedOn w:val="44"/>
    <w:semiHidden/>
    <w:qFormat/>
    <w:uiPriority w:val="99"/>
    <w:rPr>
      <w:rFonts w:asciiTheme="minorHAnsi" w:hAnsiTheme="minorHAnsi" w:eastAsiaTheme="minorEastAsia" w:cstheme="minorBidi"/>
      <w:sz w:val="16"/>
      <w:szCs w:val="16"/>
      <w:lang w:val="en-US" w:eastAsia="zh-CN" w:bidi="ar-SA"/>
    </w:rPr>
  </w:style>
  <w:style w:type="character" w:customStyle="1" w:styleId="123">
    <w:name w:val="正文文本缩进 3 Char1"/>
    <w:semiHidden/>
    <w:qFormat/>
    <w:uiPriority w:val="99"/>
    <w:rPr>
      <w:rFonts w:asciiTheme="minorHAnsi" w:hAnsiTheme="minorHAnsi" w:eastAsiaTheme="minorEastAsia" w:cstheme="minorBidi"/>
      <w:kern w:val="2"/>
      <w:sz w:val="16"/>
      <w:szCs w:val="16"/>
      <w:lang w:val="en-US" w:eastAsia="zh-CN" w:bidi="ar-SA"/>
    </w:rPr>
  </w:style>
  <w:style w:type="character" w:customStyle="1" w:styleId="124">
    <w:name w:val="正文文本缩进 3字符1"/>
    <w:semiHidden/>
    <w:qFormat/>
    <w:uiPriority w:val="99"/>
    <w:rPr>
      <w:rFonts w:asciiTheme="minorHAnsi" w:hAnsiTheme="minorHAnsi" w:eastAsiaTheme="minorEastAsia" w:cstheme="minorBidi"/>
      <w:sz w:val="16"/>
      <w:szCs w:val="16"/>
      <w:lang w:val="en-US" w:eastAsia="zh-CN" w:bidi="ar-SA"/>
    </w:rPr>
  </w:style>
  <w:style w:type="paragraph" w:customStyle="1" w:styleId="125">
    <w:name w:val="p0"/>
    <w:basedOn w:val="1"/>
    <w:qFormat/>
    <w:uiPriority w:val="0"/>
    <w:pPr>
      <w:widowControl/>
    </w:pPr>
    <w:rPr>
      <w:rFonts w:ascii="Times New Roman" w:hAnsi="Times New Roman" w:eastAsia="宋体" w:cs="Times New Roman"/>
      <w:kern w:val="0"/>
      <w:szCs w:val="21"/>
    </w:rPr>
  </w:style>
  <w:style w:type="character" w:customStyle="1" w:styleId="126">
    <w:name w:val="文档结构图 字符"/>
    <w:basedOn w:val="44"/>
    <w:semiHidden/>
    <w:qFormat/>
    <w:uiPriority w:val="99"/>
    <w:rPr>
      <w:rFonts w:ascii="Microsoft YaHei UI" w:eastAsia="Microsoft YaHei UI" w:hAnsiTheme="minorHAnsi" w:cstheme="minorBidi"/>
      <w:sz w:val="18"/>
      <w:szCs w:val="18"/>
      <w:lang w:val="en-US" w:eastAsia="zh-CN" w:bidi="ar-SA"/>
    </w:rPr>
  </w:style>
  <w:style w:type="character" w:customStyle="1" w:styleId="127">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128">
    <w:name w:val="文档结构图 字符1"/>
    <w:semiHidden/>
    <w:qFormat/>
    <w:uiPriority w:val="99"/>
    <w:rPr>
      <w:rFonts w:ascii="Heiti SC Light" w:eastAsia="Heiti SC Light" w:hAnsiTheme="minorHAnsi" w:cstheme="minorBidi"/>
      <w:lang w:val="en-US" w:eastAsia="zh-CN" w:bidi="ar-SA"/>
    </w:rPr>
  </w:style>
  <w:style w:type="character" w:customStyle="1" w:styleId="129">
    <w:name w:val="正文文本 3 字符"/>
    <w:basedOn w:val="44"/>
    <w:semiHidden/>
    <w:qFormat/>
    <w:uiPriority w:val="99"/>
    <w:rPr>
      <w:rFonts w:asciiTheme="minorHAnsi" w:hAnsiTheme="minorHAnsi" w:eastAsiaTheme="minorEastAsia" w:cstheme="minorBidi"/>
      <w:sz w:val="16"/>
      <w:szCs w:val="16"/>
      <w:lang w:val="en-US" w:eastAsia="zh-CN" w:bidi="ar-SA"/>
    </w:rPr>
  </w:style>
  <w:style w:type="character" w:customStyle="1" w:styleId="130">
    <w:name w:val="正文文本 3 Char1"/>
    <w:semiHidden/>
    <w:qFormat/>
    <w:uiPriority w:val="99"/>
    <w:rPr>
      <w:rFonts w:asciiTheme="minorHAnsi" w:hAnsiTheme="minorHAnsi" w:eastAsiaTheme="minorEastAsia" w:cstheme="minorBidi"/>
      <w:kern w:val="2"/>
      <w:sz w:val="16"/>
      <w:szCs w:val="16"/>
      <w:lang w:val="en-US" w:eastAsia="zh-CN" w:bidi="ar-SA"/>
    </w:rPr>
  </w:style>
  <w:style w:type="character" w:customStyle="1" w:styleId="131">
    <w:name w:val="正文文本 3字符1"/>
    <w:semiHidden/>
    <w:qFormat/>
    <w:uiPriority w:val="99"/>
    <w:rPr>
      <w:rFonts w:asciiTheme="minorHAnsi" w:hAnsiTheme="minorHAnsi" w:eastAsiaTheme="minorEastAsia" w:cstheme="minorBidi"/>
      <w:sz w:val="16"/>
      <w:szCs w:val="16"/>
      <w:lang w:val="en-US" w:eastAsia="zh-CN" w:bidi="ar-SA"/>
    </w:rPr>
  </w:style>
  <w:style w:type="character" w:customStyle="1" w:styleId="132">
    <w:name w:val="正文文本缩进 字符"/>
    <w:basedOn w:val="44"/>
    <w:semiHidden/>
    <w:qFormat/>
    <w:uiPriority w:val="99"/>
    <w:rPr>
      <w:rFonts w:asciiTheme="minorHAnsi" w:hAnsiTheme="minorHAnsi" w:eastAsiaTheme="minorEastAsia" w:cstheme="minorBidi"/>
      <w:lang w:val="en-US" w:eastAsia="zh-CN" w:bidi="ar-SA"/>
    </w:rPr>
  </w:style>
  <w:style w:type="character" w:customStyle="1" w:styleId="133">
    <w:name w:val="正文文本缩进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34">
    <w:name w:val="正文文本缩进字符1"/>
    <w:semiHidden/>
    <w:qFormat/>
    <w:uiPriority w:val="99"/>
    <w:rPr>
      <w:rFonts w:asciiTheme="minorHAnsi" w:hAnsiTheme="minorHAnsi" w:eastAsiaTheme="minorEastAsia" w:cstheme="minorBidi"/>
      <w:lang w:val="en-US" w:eastAsia="zh-CN" w:bidi="ar-SA"/>
    </w:rPr>
  </w:style>
  <w:style w:type="character" w:customStyle="1" w:styleId="135">
    <w:name w:val="正文文本缩进 2 字符"/>
    <w:basedOn w:val="44"/>
    <w:semiHidden/>
    <w:qFormat/>
    <w:uiPriority w:val="99"/>
    <w:rPr>
      <w:rFonts w:asciiTheme="minorHAnsi" w:hAnsiTheme="minorHAnsi" w:eastAsiaTheme="minorEastAsia" w:cstheme="minorBidi"/>
      <w:lang w:val="en-US" w:eastAsia="zh-CN" w:bidi="ar-SA"/>
    </w:rPr>
  </w:style>
  <w:style w:type="character" w:customStyle="1" w:styleId="136">
    <w:name w:val="正文文本缩进 2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37">
    <w:name w:val="正文文本缩进 2字符1"/>
    <w:semiHidden/>
    <w:qFormat/>
    <w:uiPriority w:val="99"/>
    <w:rPr>
      <w:rFonts w:asciiTheme="minorHAnsi" w:hAnsiTheme="minorHAnsi" w:eastAsiaTheme="minorEastAsia" w:cstheme="minorBidi"/>
      <w:lang w:val="en-US" w:eastAsia="zh-CN" w:bidi="ar-SA"/>
    </w:rPr>
  </w:style>
  <w:style w:type="paragraph" w:customStyle="1" w:styleId="138">
    <w:name w:val="Legal 3"/>
    <w:basedOn w:val="139"/>
    <w:next w:val="139"/>
    <w:qFormat/>
    <w:uiPriority w:val="0"/>
    <w:pPr>
      <w:spacing w:after="120"/>
    </w:pPr>
    <w:rPr>
      <w:rFonts w:cs="Times New Roman"/>
      <w:color w:val="auto"/>
    </w:rPr>
  </w:style>
  <w:style w:type="paragraph" w:customStyle="1" w:styleId="1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0">
    <w:name w:val="页脚字符1"/>
    <w:semiHidden/>
    <w:qFormat/>
    <w:uiPriority w:val="99"/>
    <w:rPr>
      <w:rFonts w:asciiTheme="minorHAnsi" w:hAnsiTheme="minorHAnsi" w:eastAsiaTheme="minorEastAsia" w:cstheme="minorBidi"/>
      <w:sz w:val="18"/>
      <w:szCs w:val="18"/>
      <w:lang w:val="en-US" w:eastAsia="zh-CN" w:bidi="ar-SA"/>
    </w:rPr>
  </w:style>
  <w:style w:type="character" w:customStyle="1" w:styleId="141">
    <w:name w:val="正文首行缩进 2 Char1"/>
    <w:basedOn w:val="133"/>
    <w:semiHidden/>
    <w:qFormat/>
    <w:uiPriority w:val="99"/>
    <w:rPr>
      <w:kern w:val="2"/>
      <w:sz w:val="21"/>
      <w:szCs w:val="22"/>
    </w:rPr>
  </w:style>
  <w:style w:type="character" w:customStyle="1" w:styleId="142">
    <w:name w:val="正文首行缩进 2字符1"/>
    <w:semiHidden/>
    <w:qFormat/>
    <w:uiPriority w:val="99"/>
    <w:rPr>
      <w:rFonts w:asciiTheme="minorHAnsi" w:hAnsiTheme="minorHAnsi" w:eastAsiaTheme="minorEastAsia" w:cstheme="minorBidi"/>
      <w:lang w:val="en-US" w:eastAsia="zh-CN" w:bidi="ar-SA"/>
    </w:rPr>
  </w:style>
  <w:style w:type="character" w:customStyle="1" w:styleId="143">
    <w:name w:val="页眉字符1"/>
    <w:semiHidden/>
    <w:qFormat/>
    <w:uiPriority w:val="99"/>
    <w:rPr>
      <w:rFonts w:asciiTheme="minorHAnsi" w:hAnsiTheme="minorHAnsi" w:eastAsiaTheme="minorEastAsia" w:cstheme="minorBidi"/>
      <w:sz w:val="18"/>
      <w:szCs w:val="18"/>
      <w:lang w:val="en-US" w:eastAsia="zh-CN" w:bidi="ar-SA"/>
    </w:rPr>
  </w:style>
  <w:style w:type="character" w:customStyle="1" w:styleId="144">
    <w:name w:val="正文文本 2 字符"/>
    <w:basedOn w:val="44"/>
    <w:semiHidden/>
    <w:qFormat/>
    <w:uiPriority w:val="99"/>
    <w:rPr>
      <w:rFonts w:asciiTheme="minorHAnsi" w:hAnsiTheme="minorHAnsi" w:eastAsiaTheme="minorEastAsia" w:cstheme="minorBidi"/>
      <w:lang w:val="en-US" w:eastAsia="zh-CN" w:bidi="ar-SA"/>
    </w:rPr>
  </w:style>
  <w:style w:type="character" w:customStyle="1" w:styleId="145">
    <w:name w:val="正文文本 2 Char1"/>
    <w:semiHidden/>
    <w:qFormat/>
    <w:uiPriority w:val="99"/>
    <w:rPr>
      <w:rFonts w:asciiTheme="minorHAnsi" w:hAnsiTheme="minorHAnsi" w:eastAsiaTheme="minorEastAsia" w:cstheme="minorBidi"/>
      <w:kern w:val="2"/>
      <w:sz w:val="21"/>
      <w:szCs w:val="22"/>
      <w:lang w:val="en-US" w:eastAsia="zh-CN" w:bidi="ar-SA"/>
    </w:rPr>
  </w:style>
  <w:style w:type="character" w:customStyle="1" w:styleId="146">
    <w:name w:val="正文文本 2字符1"/>
    <w:semiHidden/>
    <w:qFormat/>
    <w:uiPriority w:val="99"/>
    <w:rPr>
      <w:rFonts w:asciiTheme="minorHAnsi" w:hAnsiTheme="minorHAnsi" w:eastAsiaTheme="minorEastAsia" w:cstheme="minorBidi"/>
      <w:lang w:val="en-US" w:eastAsia="zh-CN" w:bidi="ar-SA"/>
    </w:rPr>
  </w:style>
  <w:style w:type="character" w:customStyle="1" w:styleId="147">
    <w:name w:val="标题 字符"/>
    <w:basedOn w:val="44"/>
    <w:qFormat/>
    <w:uiPriority w:val="10"/>
    <w:rPr>
      <w:rFonts w:asciiTheme="majorHAnsi" w:hAnsiTheme="majorHAnsi" w:eastAsiaTheme="majorEastAsia" w:cstheme="majorBidi"/>
      <w:b/>
      <w:bCs/>
      <w:sz w:val="32"/>
      <w:szCs w:val="32"/>
      <w:lang w:val="en-US" w:eastAsia="zh-CN" w:bidi="ar-SA"/>
    </w:rPr>
  </w:style>
  <w:style w:type="character" w:customStyle="1" w:styleId="148">
    <w:name w:val="标题 Char1"/>
    <w:qFormat/>
    <w:uiPriority w:val="10"/>
    <w:rPr>
      <w:rFonts w:ascii="Cambria" w:hAnsi="Cambria" w:cs="Times New Roman" w:eastAsiaTheme="minorEastAsia"/>
      <w:b/>
      <w:bCs/>
      <w:kern w:val="2"/>
      <w:sz w:val="32"/>
      <w:szCs w:val="32"/>
      <w:lang w:val="en-US" w:eastAsia="zh-CN" w:bidi="ar-SA"/>
    </w:rPr>
  </w:style>
  <w:style w:type="character" w:customStyle="1" w:styleId="149">
    <w:name w:val="标题字符1"/>
    <w:qFormat/>
    <w:uiPriority w:val="10"/>
    <w:rPr>
      <w:rFonts w:ascii="Cambria" w:hAnsi="Cambria" w:eastAsia="宋体" w:cs="Times New Roman"/>
      <w:b/>
      <w:bCs/>
      <w:sz w:val="32"/>
      <w:szCs w:val="32"/>
      <w:lang w:val="en-US" w:eastAsia="zh-CN" w:bidi="ar-SA"/>
    </w:rPr>
  </w:style>
  <w:style w:type="paragraph" w:customStyle="1" w:styleId="150">
    <w:name w:val="列出段落1"/>
    <w:basedOn w:val="1"/>
    <w:unhideWhenUsed/>
    <w:qFormat/>
    <w:uiPriority w:val="99"/>
    <w:pPr>
      <w:ind w:firstLine="420" w:firstLineChars="200"/>
    </w:pPr>
    <w:rPr>
      <w:rFonts w:ascii="Calibri" w:hAnsi="Calibri" w:eastAsia="宋体" w:cs="Times New Roman"/>
    </w:rPr>
  </w:style>
  <w:style w:type="paragraph" w:customStyle="1" w:styleId="151">
    <w:name w:val="图表标题"/>
    <w:basedOn w:val="1"/>
    <w:next w:val="20"/>
    <w:qFormat/>
    <w:uiPriority w:val="0"/>
    <w:rPr>
      <w:rFonts w:ascii="Times New Roman" w:hAnsi="Times New Roman" w:eastAsia="宋体" w:cs="Times New Roman"/>
      <w:sz w:val="30"/>
      <w:szCs w:val="20"/>
    </w:rPr>
  </w:style>
  <w:style w:type="paragraph" w:customStyle="1" w:styleId="152">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53">
    <w:name w:val="Char"/>
    <w:basedOn w:val="1"/>
    <w:qFormat/>
    <w:uiPriority w:val="0"/>
    <w:rPr>
      <w:rFonts w:ascii="仿宋_GB2312" w:hAnsi="Times New Roman" w:eastAsia="仿宋_GB2312" w:cs="Times New Roman"/>
      <w:b/>
      <w:sz w:val="32"/>
      <w:szCs w:val="32"/>
    </w:rPr>
  </w:style>
  <w:style w:type="paragraph" w:customStyle="1" w:styleId="154">
    <w:name w:val="Char4 Char Char Char"/>
    <w:basedOn w:val="17"/>
    <w:qFormat/>
    <w:uiPriority w:val="0"/>
    <w:rPr>
      <w:rFonts w:ascii="Tahoma" w:hAnsi="Tahoma"/>
      <w:sz w:val="24"/>
    </w:rPr>
  </w:style>
  <w:style w:type="paragraph" w:customStyle="1" w:styleId="155">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56">
    <w:name w:val="Char Char Char"/>
    <w:basedOn w:val="1"/>
    <w:qFormat/>
    <w:uiPriority w:val="0"/>
    <w:pPr>
      <w:ind w:firstLine="360" w:firstLineChars="150"/>
    </w:pPr>
    <w:rPr>
      <w:rFonts w:ascii="Tahoma" w:hAnsi="Tahoma" w:eastAsia="宋体" w:cs="Times New Roman"/>
      <w:sz w:val="24"/>
      <w:szCs w:val="20"/>
    </w:rPr>
  </w:style>
  <w:style w:type="paragraph" w:customStyle="1" w:styleId="157">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58">
    <w:name w:val="legal 2"/>
    <w:basedOn w:val="139"/>
    <w:next w:val="139"/>
    <w:qFormat/>
    <w:uiPriority w:val="0"/>
    <w:pPr>
      <w:spacing w:after="120"/>
    </w:pPr>
    <w:rPr>
      <w:rFonts w:cs="Times New Roman"/>
      <w:color w:val="auto"/>
    </w:rPr>
  </w:style>
  <w:style w:type="paragraph" w:customStyle="1" w:styleId="159">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60">
    <w:name w:val="Legal 5"/>
    <w:basedOn w:val="139"/>
    <w:next w:val="139"/>
    <w:qFormat/>
    <w:uiPriority w:val="0"/>
    <w:pPr>
      <w:spacing w:after="120"/>
    </w:pPr>
    <w:rPr>
      <w:rFonts w:cs="Times New Roman"/>
      <w:color w:val="auto"/>
    </w:rPr>
  </w:style>
  <w:style w:type="paragraph" w:customStyle="1" w:styleId="16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Legal 4"/>
    <w:basedOn w:val="139"/>
    <w:next w:val="139"/>
    <w:qFormat/>
    <w:uiPriority w:val="0"/>
    <w:pPr>
      <w:spacing w:after="120"/>
    </w:pPr>
    <w:rPr>
      <w:rFonts w:cs="Times New Roman"/>
      <w:color w:val="auto"/>
    </w:rPr>
  </w:style>
  <w:style w:type="paragraph" w:customStyle="1" w:styleId="163">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文字3"/>
    <w:basedOn w:val="20"/>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65">
    <w:name w:val="1"/>
    <w:basedOn w:val="1"/>
    <w:qFormat/>
    <w:uiPriority w:val="0"/>
    <w:rPr>
      <w:rFonts w:ascii="仿宋_GB2312" w:hAnsi="Times New Roman" w:eastAsia="仿宋_GB2312" w:cs="Times New Roman"/>
      <w:b/>
      <w:sz w:val="32"/>
      <w:szCs w:val="32"/>
    </w:rPr>
  </w:style>
  <w:style w:type="paragraph" w:customStyle="1" w:styleId="16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7">
    <w:name w:val="p16"/>
    <w:basedOn w:val="1"/>
    <w:qFormat/>
    <w:uiPriority w:val="0"/>
    <w:pPr>
      <w:widowControl/>
      <w:spacing w:line="360" w:lineRule="auto"/>
      <w:ind w:left="-2" w:firstLine="2"/>
      <w:jc w:val="left"/>
    </w:pPr>
    <w:rPr>
      <w:rFonts w:ascii="宋体" w:hAnsi="宋体" w:eastAsia="宋体" w:cs="宋体"/>
      <w:kern w:val="0"/>
      <w:sz w:val="30"/>
      <w:szCs w:val="30"/>
    </w:rPr>
  </w:style>
  <w:style w:type="character" w:customStyle="1" w:styleId="168">
    <w:name w:val="正文文本首行缩进 2 字符"/>
    <w:basedOn w:val="132"/>
    <w:semiHidden/>
    <w:qFormat/>
    <w:uiPriority w:val="99"/>
  </w:style>
  <w:style w:type="character" w:customStyle="1" w:styleId="169">
    <w:name w:val="正文文本首行缩进 字符"/>
    <w:basedOn w:val="118"/>
    <w:semiHidden/>
    <w:qFormat/>
    <w:uiPriority w:val="99"/>
  </w:style>
  <w:style w:type="paragraph" w:customStyle="1" w:styleId="170">
    <w:name w:val="默认段落字体 Para Char Char Char Char"/>
    <w:basedOn w:val="1"/>
    <w:qFormat/>
    <w:uiPriority w:val="0"/>
    <w:rPr>
      <w:rFonts w:ascii="Arial" w:hAnsi="Arial" w:eastAsia="宋体" w:cs="Arial"/>
      <w:szCs w:val="21"/>
    </w:rPr>
  </w:style>
  <w:style w:type="paragraph" w:customStyle="1" w:styleId="171">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4044</Words>
  <Characters>23054</Characters>
  <Lines>192</Lines>
  <Paragraphs>54</Paragraphs>
  <TotalTime>0</TotalTime>
  <ScaleCrop>false</ScaleCrop>
  <LinksUpToDate>false</LinksUpToDate>
  <CharactersWithSpaces>27044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2018-08-28T01:46:00Z</dcterms:created>
  <dc:creator>张治</dc:creator>
  <cp:lastModifiedBy>宋宇</cp:lastModifiedBy>
  <dcterms:modified xsi:type="dcterms:W3CDTF">2019-10-29T10:07:17Z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